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C630A" w:rsidRDefault="008C630A">
      <w:bookmarkStart w:id="0" w:name="_GoBack"/>
    </w:p>
    <w:bookmarkEnd w:id="0"/>
    <w:p w:rsidR="008C630A" w:rsidRDefault="008C630A">
      <w:pPr>
        <w:pStyle w:val="af"/>
        <w:rPr>
          <w:rFonts w:ascii="Times New Roman" w:hAnsi="Times New Roman"/>
          <w:sz w:val="36"/>
        </w:rPr>
      </w:pPr>
      <w:r>
        <w:rPr>
          <w:rFonts w:ascii="Times New Roman" w:hAnsi="Times New Roman"/>
          <w:sz w:val="36"/>
        </w:rPr>
        <w:t>ИНСТИТУТ ПРОБЛЕМ УПРАВЛЕНИЯ РАН</w:t>
      </w:r>
    </w:p>
    <w:p w:rsidR="008C630A" w:rsidRDefault="008C630A"/>
    <w:p w:rsidR="008C630A" w:rsidRDefault="008C630A"/>
    <w:p w:rsidR="008C630A" w:rsidRDefault="008C630A"/>
    <w:p w:rsidR="00C63CE3" w:rsidRDefault="00C63CE3"/>
    <w:p w:rsidR="00C63CE3" w:rsidRDefault="00C63CE3"/>
    <w:p w:rsidR="00C63CE3" w:rsidRDefault="00C63CE3"/>
    <w:p w:rsidR="00C63CE3" w:rsidRDefault="00C63CE3"/>
    <w:p w:rsidR="00C63CE3" w:rsidRDefault="00C63CE3"/>
    <w:p w:rsidR="00C63CE3" w:rsidRDefault="00C63CE3"/>
    <w:p w:rsidR="00C63CE3" w:rsidRDefault="00C63CE3"/>
    <w:p w:rsidR="00C63CE3" w:rsidRDefault="00C63CE3"/>
    <w:p w:rsidR="00C63CE3" w:rsidRDefault="00C63CE3"/>
    <w:p w:rsidR="008C630A" w:rsidRDefault="008C630A">
      <w:pPr>
        <w:jc w:val="center"/>
        <w:rPr>
          <w:rFonts w:ascii="Arial" w:hAnsi="Arial"/>
          <w:sz w:val="64"/>
        </w:rPr>
      </w:pPr>
      <w:r>
        <w:rPr>
          <w:rFonts w:ascii="Arial" w:hAnsi="Arial"/>
          <w:sz w:val="64"/>
        </w:rPr>
        <w:t>программный комплекс</w:t>
      </w:r>
    </w:p>
    <w:p w:rsidR="008C630A" w:rsidRPr="0077322C" w:rsidRDefault="008C630A">
      <w:pPr>
        <w:pStyle w:val="1"/>
        <w:spacing w:before="0"/>
        <w:jc w:val="center"/>
        <w:rPr>
          <w:sz w:val="104"/>
        </w:rPr>
      </w:pPr>
      <w:r>
        <w:rPr>
          <w:sz w:val="104"/>
        </w:rPr>
        <w:t>ТЭО-ИНВЕСТ</w:t>
      </w:r>
    </w:p>
    <w:p w:rsidR="008C630A" w:rsidRDefault="008C630A">
      <w:pPr>
        <w:jc w:val="center"/>
        <w:rPr>
          <w:rFonts w:ascii="Arial" w:hAnsi="Arial"/>
          <w:sz w:val="56"/>
        </w:rPr>
      </w:pPr>
    </w:p>
    <w:p w:rsidR="008C630A" w:rsidRDefault="008C630A">
      <w:pPr>
        <w:pStyle w:val="1"/>
        <w:spacing w:before="0" w:after="0"/>
        <w:jc w:val="center"/>
        <w:rPr>
          <w:sz w:val="36"/>
          <w:szCs w:val="36"/>
        </w:rPr>
      </w:pPr>
      <w:r w:rsidRPr="00712327">
        <w:rPr>
          <w:sz w:val="36"/>
          <w:szCs w:val="36"/>
        </w:rPr>
        <w:t xml:space="preserve">Краткое описание </w:t>
      </w:r>
      <w:r w:rsidR="00712327" w:rsidRPr="00712327">
        <w:rPr>
          <w:sz w:val="36"/>
          <w:szCs w:val="36"/>
        </w:rPr>
        <w:t>функциональных возможностей</w:t>
      </w:r>
    </w:p>
    <w:p w:rsidR="00C63CE3" w:rsidRDefault="00C63CE3" w:rsidP="00C63CE3"/>
    <w:p w:rsidR="00C63CE3" w:rsidRDefault="00C63CE3" w:rsidP="00C63CE3"/>
    <w:p w:rsidR="00C63CE3" w:rsidRDefault="00C63CE3" w:rsidP="00C63CE3"/>
    <w:p w:rsidR="00C63CE3" w:rsidRDefault="00C63CE3" w:rsidP="00C63CE3"/>
    <w:p w:rsidR="00C63CE3" w:rsidRDefault="00C63CE3" w:rsidP="00C63CE3"/>
    <w:p w:rsidR="00C63CE3" w:rsidRDefault="00C63CE3" w:rsidP="00C63CE3"/>
    <w:p w:rsidR="00C63CE3" w:rsidRDefault="00C63CE3" w:rsidP="00C63CE3"/>
    <w:p w:rsidR="00C63CE3" w:rsidRDefault="00C63CE3" w:rsidP="00C63CE3"/>
    <w:p w:rsidR="00C63CE3" w:rsidRDefault="00C63CE3" w:rsidP="00C63CE3"/>
    <w:p w:rsidR="00C63CE3" w:rsidRDefault="00C63CE3" w:rsidP="00C63CE3"/>
    <w:p w:rsidR="00C63CE3" w:rsidRDefault="00C63CE3" w:rsidP="00C63CE3"/>
    <w:p w:rsidR="00C63CE3" w:rsidRDefault="00C63CE3" w:rsidP="00C63CE3"/>
    <w:p w:rsidR="00C63CE3" w:rsidRDefault="00C63CE3" w:rsidP="00C63CE3"/>
    <w:p w:rsidR="00C63CE3" w:rsidRDefault="00C63CE3" w:rsidP="00C63CE3"/>
    <w:p w:rsidR="00C63CE3" w:rsidRDefault="00C63CE3" w:rsidP="00C63CE3"/>
    <w:p w:rsidR="00C63CE3" w:rsidRPr="00C63CE3" w:rsidRDefault="00C63CE3" w:rsidP="00C63CE3">
      <w:pPr>
        <w:jc w:val="center"/>
        <w:rPr>
          <w:rFonts w:ascii="Arial" w:hAnsi="Arial"/>
          <w:b/>
          <w:kern w:val="28"/>
          <w:sz w:val="28"/>
          <w:szCs w:val="28"/>
        </w:rPr>
      </w:pPr>
      <w:r w:rsidRPr="00C63CE3">
        <w:rPr>
          <w:rFonts w:ascii="Arial" w:hAnsi="Arial"/>
          <w:b/>
          <w:kern w:val="28"/>
          <w:sz w:val="28"/>
          <w:szCs w:val="28"/>
        </w:rPr>
        <w:t>Москва, 20</w:t>
      </w:r>
      <w:r w:rsidR="000F3E4F">
        <w:rPr>
          <w:rFonts w:ascii="Arial" w:hAnsi="Arial"/>
          <w:b/>
          <w:kern w:val="28"/>
          <w:sz w:val="28"/>
          <w:szCs w:val="28"/>
        </w:rPr>
        <w:t>15</w:t>
      </w:r>
    </w:p>
    <w:p w:rsidR="008C630A" w:rsidRDefault="008C630A">
      <w:pPr>
        <w:pStyle w:val="3"/>
        <w:spacing w:before="120"/>
        <w:rPr>
          <w:sz w:val="26"/>
        </w:rPr>
      </w:pPr>
      <w:r>
        <w:br w:type="page"/>
      </w:r>
      <w:bookmarkStart w:id="1" w:name="_Toc503866817"/>
      <w:bookmarkStart w:id="2" w:name="_Toc505749280"/>
      <w:r>
        <w:rPr>
          <w:sz w:val="26"/>
        </w:rPr>
        <w:lastRenderedPageBreak/>
        <w:t xml:space="preserve"> Программный комплекс ТЭО-ИНВЕСТ</w:t>
      </w:r>
      <w:bookmarkEnd w:id="1"/>
      <w:bookmarkEnd w:id="2"/>
    </w:p>
    <w:p w:rsidR="008C630A" w:rsidRPr="005F7958" w:rsidRDefault="008C630A" w:rsidP="00646323">
      <w:pPr>
        <w:spacing w:after="0"/>
        <w:ind w:firstLine="709"/>
        <w:jc w:val="both"/>
        <w:rPr>
          <w:sz w:val="24"/>
          <w:szCs w:val="24"/>
        </w:rPr>
      </w:pPr>
      <w:r w:rsidRPr="005F7958">
        <w:rPr>
          <w:sz w:val="24"/>
          <w:szCs w:val="24"/>
        </w:rPr>
        <w:t>Эффективное планирование развития предприятий невозможно без использования современных методов и инструментальных средств, основанных на методе имитационн</w:t>
      </w:r>
      <w:r w:rsidRPr="005F7958">
        <w:rPr>
          <w:sz w:val="24"/>
          <w:szCs w:val="24"/>
        </w:rPr>
        <w:t>о</w:t>
      </w:r>
      <w:r w:rsidRPr="005F7958">
        <w:rPr>
          <w:sz w:val="24"/>
          <w:szCs w:val="24"/>
        </w:rPr>
        <w:t>го моделирования и сценарного подхода. Имитационные модели позволяют проигрывать различные варианты развития предприятия, состояния внешнего экономического окруж</w:t>
      </w:r>
      <w:r w:rsidRPr="005F7958">
        <w:rPr>
          <w:sz w:val="24"/>
          <w:szCs w:val="24"/>
        </w:rPr>
        <w:t>е</w:t>
      </w:r>
      <w:r w:rsidRPr="005F7958">
        <w:rPr>
          <w:sz w:val="24"/>
          <w:szCs w:val="24"/>
        </w:rPr>
        <w:t>ния. Они дают возможность проверить различные идеи, гипотезы и предположения отн</w:t>
      </w:r>
      <w:r w:rsidRPr="005F7958">
        <w:rPr>
          <w:sz w:val="24"/>
          <w:szCs w:val="24"/>
        </w:rPr>
        <w:t>о</w:t>
      </w:r>
      <w:r w:rsidRPr="005F7958">
        <w:rPr>
          <w:sz w:val="24"/>
          <w:szCs w:val="24"/>
        </w:rPr>
        <w:t>сительно развития бизнеса, проанализировать последствия их реализации. Деятельность предприятия в модели воспроизводится посредством описания движения денежных пот</w:t>
      </w:r>
      <w:r w:rsidRPr="005F7958">
        <w:rPr>
          <w:sz w:val="24"/>
          <w:szCs w:val="24"/>
        </w:rPr>
        <w:t>о</w:t>
      </w:r>
      <w:r w:rsidRPr="005F7958">
        <w:rPr>
          <w:sz w:val="24"/>
          <w:szCs w:val="24"/>
        </w:rPr>
        <w:t>ков (поступлений и выплат, Cash-Flow) как событий, происходящих в различные периоды времени.</w:t>
      </w:r>
    </w:p>
    <w:p w:rsidR="008C630A" w:rsidRDefault="008C630A" w:rsidP="00646323">
      <w:pPr>
        <w:spacing w:after="0"/>
        <w:ind w:firstLine="709"/>
        <w:jc w:val="both"/>
        <w:rPr>
          <w:sz w:val="24"/>
          <w:szCs w:val="24"/>
        </w:rPr>
      </w:pPr>
      <w:r w:rsidRPr="005F7958">
        <w:rPr>
          <w:sz w:val="24"/>
          <w:szCs w:val="24"/>
        </w:rPr>
        <w:t>Названные подходы положены в основу программного комплекса ТЭО-ИНВЕСТ Института проблем управления РАН, базирующегося на методике оценки инвестицио</w:t>
      </w:r>
      <w:r w:rsidRPr="005F7958">
        <w:rPr>
          <w:sz w:val="24"/>
          <w:szCs w:val="24"/>
        </w:rPr>
        <w:t>н</w:t>
      </w:r>
      <w:r w:rsidRPr="005F7958">
        <w:rPr>
          <w:sz w:val="24"/>
          <w:szCs w:val="24"/>
        </w:rPr>
        <w:t>ных проектов UNIDO, которая стала стандартом в области инвестиционного проектиров</w:t>
      </w:r>
      <w:r w:rsidRPr="005F7958">
        <w:rPr>
          <w:sz w:val="24"/>
          <w:szCs w:val="24"/>
        </w:rPr>
        <w:t>а</w:t>
      </w:r>
      <w:r w:rsidRPr="005F7958">
        <w:rPr>
          <w:sz w:val="24"/>
          <w:szCs w:val="24"/>
        </w:rPr>
        <w:t>ния во многих странах, включая Россию. Последовательно моделируя в системе деятел</w:t>
      </w:r>
      <w:r w:rsidRPr="005F7958">
        <w:rPr>
          <w:sz w:val="24"/>
          <w:szCs w:val="24"/>
        </w:rPr>
        <w:t>ь</w:t>
      </w:r>
      <w:r w:rsidRPr="005F7958">
        <w:rPr>
          <w:sz w:val="24"/>
          <w:szCs w:val="24"/>
        </w:rPr>
        <w:t>ность нового или действующего предприятия и изменения в экономической среде, можно вести инвестиционное проектирование и финансовое планирование, создавать бизнес-планы, удовлетворяющие международным требованиям, а также оценивать эффекти</w:t>
      </w:r>
      <w:r w:rsidRPr="005F7958">
        <w:rPr>
          <w:sz w:val="24"/>
          <w:szCs w:val="24"/>
        </w:rPr>
        <w:t>в</w:t>
      </w:r>
      <w:r w:rsidRPr="005F7958">
        <w:rPr>
          <w:sz w:val="24"/>
          <w:szCs w:val="24"/>
        </w:rPr>
        <w:t>ность реализации проектов. ТЭО-ИНВЕСТ позволяет проанализировать альтернативные варианты развития проекта и выбрать оптимальный путь развития предприятия, опред</w:t>
      </w:r>
      <w:r w:rsidRPr="005F7958">
        <w:rPr>
          <w:sz w:val="24"/>
          <w:szCs w:val="24"/>
        </w:rPr>
        <w:t>е</w:t>
      </w:r>
      <w:r w:rsidRPr="005F7958">
        <w:rPr>
          <w:sz w:val="24"/>
          <w:szCs w:val="24"/>
        </w:rPr>
        <w:t>лить потребность предприятия в денежных средствах, подобрать оптимальную схему ф</w:t>
      </w:r>
      <w:r w:rsidRPr="005F7958">
        <w:rPr>
          <w:sz w:val="24"/>
          <w:szCs w:val="24"/>
        </w:rPr>
        <w:t>и</w:t>
      </w:r>
      <w:r w:rsidRPr="005F7958">
        <w:rPr>
          <w:sz w:val="24"/>
          <w:szCs w:val="24"/>
        </w:rPr>
        <w:t>нансирования и условия кредитования, оценить границы устойчивости бизнеса, эффе</w:t>
      </w:r>
      <w:r w:rsidRPr="005F7958">
        <w:rPr>
          <w:sz w:val="24"/>
          <w:szCs w:val="24"/>
        </w:rPr>
        <w:t>к</w:t>
      </w:r>
      <w:r w:rsidRPr="005F7958">
        <w:rPr>
          <w:sz w:val="24"/>
          <w:szCs w:val="24"/>
        </w:rPr>
        <w:t>тивность вложений для всех участников проекта, выбрать варианты производства, закупок и сбыта, а также вести контроль за реализацией проектов.</w:t>
      </w:r>
    </w:p>
    <w:p w:rsidR="008C630A" w:rsidRPr="005F7958" w:rsidRDefault="008C630A" w:rsidP="00646323">
      <w:pPr>
        <w:spacing w:after="0"/>
        <w:ind w:firstLine="709"/>
        <w:jc w:val="both"/>
        <w:rPr>
          <w:sz w:val="24"/>
          <w:szCs w:val="24"/>
        </w:rPr>
      </w:pPr>
      <w:r w:rsidRPr="005F7958">
        <w:rPr>
          <w:sz w:val="24"/>
          <w:szCs w:val="24"/>
        </w:rPr>
        <w:t>Система позволяет моделировать деятельность предприятий различных размеров – от небольшого частного предприятия до крупных компаний. С ее помощью можно созд</w:t>
      </w:r>
      <w:r w:rsidRPr="005F7958">
        <w:rPr>
          <w:sz w:val="24"/>
          <w:szCs w:val="24"/>
        </w:rPr>
        <w:t>а</w:t>
      </w:r>
      <w:r w:rsidRPr="005F7958">
        <w:rPr>
          <w:sz w:val="24"/>
          <w:szCs w:val="24"/>
        </w:rPr>
        <w:t xml:space="preserve">вать проекты любой сложности – от расчета окупаемости нового оборудования до оценки эффективности </w:t>
      </w:r>
      <w:r w:rsidR="007F2DC4">
        <w:rPr>
          <w:sz w:val="24"/>
          <w:szCs w:val="24"/>
        </w:rPr>
        <w:t>проект</w:t>
      </w:r>
      <w:r w:rsidR="00712327">
        <w:rPr>
          <w:sz w:val="24"/>
          <w:szCs w:val="24"/>
        </w:rPr>
        <w:t>а</w:t>
      </w:r>
      <w:r w:rsidR="007F2DC4">
        <w:rPr>
          <w:sz w:val="24"/>
          <w:szCs w:val="24"/>
        </w:rPr>
        <w:t xml:space="preserve"> реорганизации бизнеса группы предприятий холдинга</w:t>
      </w:r>
      <w:r w:rsidRPr="005F7958">
        <w:rPr>
          <w:sz w:val="24"/>
          <w:szCs w:val="24"/>
        </w:rPr>
        <w:t>. ТЭО-ИНВЕСТ не требует ни глубокого знания математики, ни умения программировать – необходимо только хорошо знать описываемый бизнес.</w:t>
      </w:r>
    </w:p>
    <w:p w:rsidR="008C630A" w:rsidRPr="005F7958" w:rsidRDefault="008C630A" w:rsidP="00646323">
      <w:pPr>
        <w:spacing w:after="0"/>
        <w:ind w:firstLine="709"/>
        <w:jc w:val="both"/>
        <w:rPr>
          <w:sz w:val="24"/>
          <w:szCs w:val="24"/>
        </w:rPr>
      </w:pPr>
      <w:r w:rsidRPr="005F7958">
        <w:rPr>
          <w:sz w:val="24"/>
          <w:szCs w:val="24"/>
        </w:rPr>
        <w:t>Работа с системой на разных стадиях разработки и реализации инвестиционного проекта может быть описана в виде следующих основных шагов:</w:t>
      </w:r>
    </w:p>
    <w:p w:rsidR="008C630A" w:rsidRPr="005F7958" w:rsidRDefault="008C630A" w:rsidP="008300FD">
      <w:pPr>
        <w:numPr>
          <w:ilvl w:val="0"/>
          <w:numId w:val="3"/>
        </w:numPr>
        <w:tabs>
          <w:tab w:val="left" w:pos="1080"/>
        </w:tabs>
        <w:spacing w:after="0"/>
        <w:ind w:left="851" w:hanging="284"/>
        <w:jc w:val="both"/>
        <w:rPr>
          <w:sz w:val="24"/>
          <w:szCs w:val="24"/>
        </w:rPr>
      </w:pPr>
      <w:r w:rsidRPr="005F7958">
        <w:rPr>
          <w:sz w:val="24"/>
          <w:szCs w:val="24"/>
        </w:rPr>
        <w:t>построение производственно-финансовой модели предприятия и задание сцен</w:t>
      </w:r>
      <w:r w:rsidRPr="005F7958">
        <w:rPr>
          <w:sz w:val="24"/>
          <w:szCs w:val="24"/>
        </w:rPr>
        <w:t>а</w:t>
      </w:r>
      <w:r w:rsidRPr="005F7958">
        <w:rPr>
          <w:sz w:val="24"/>
          <w:szCs w:val="24"/>
        </w:rPr>
        <w:t>риев его развития, включая реализацию инвестиционных проектов;</w:t>
      </w:r>
    </w:p>
    <w:p w:rsidR="008C630A" w:rsidRPr="005F7958" w:rsidRDefault="008C630A" w:rsidP="008300FD">
      <w:pPr>
        <w:numPr>
          <w:ilvl w:val="0"/>
          <w:numId w:val="3"/>
        </w:numPr>
        <w:tabs>
          <w:tab w:val="left" w:pos="1080"/>
        </w:tabs>
        <w:spacing w:after="0"/>
        <w:ind w:left="851" w:hanging="284"/>
        <w:jc w:val="both"/>
        <w:rPr>
          <w:sz w:val="24"/>
          <w:szCs w:val="24"/>
        </w:rPr>
      </w:pPr>
      <w:r w:rsidRPr="005F7958">
        <w:rPr>
          <w:sz w:val="24"/>
          <w:szCs w:val="24"/>
        </w:rPr>
        <w:t>определение потребности в финансировании во времени и разработка финансовой схемы реализации анализируемого сценария (проекта);</w:t>
      </w:r>
    </w:p>
    <w:p w:rsidR="008C630A" w:rsidRPr="005F7958" w:rsidRDefault="008C630A" w:rsidP="008300FD">
      <w:pPr>
        <w:numPr>
          <w:ilvl w:val="0"/>
          <w:numId w:val="3"/>
        </w:numPr>
        <w:tabs>
          <w:tab w:val="left" w:pos="1080"/>
        </w:tabs>
        <w:spacing w:after="0"/>
        <w:ind w:left="851" w:hanging="284"/>
        <w:jc w:val="both"/>
        <w:rPr>
          <w:sz w:val="24"/>
          <w:szCs w:val="24"/>
        </w:rPr>
      </w:pPr>
      <w:r w:rsidRPr="005F7958">
        <w:rPr>
          <w:sz w:val="24"/>
          <w:szCs w:val="24"/>
        </w:rPr>
        <w:t>анализ прогнозируемых финансовых результатов предприятия;</w:t>
      </w:r>
    </w:p>
    <w:p w:rsidR="008C630A" w:rsidRPr="005F7958" w:rsidRDefault="008C630A" w:rsidP="008300FD">
      <w:pPr>
        <w:numPr>
          <w:ilvl w:val="0"/>
          <w:numId w:val="3"/>
        </w:numPr>
        <w:tabs>
          <w:tab w:val="left" w:pos="1080"/>
        </w:tabs>
        <w:spacing w:after="0"/>
        <w:ind w:left="851" w:hanging="284"/>
        <w:jc w:val="both"/>
        <w:rPr>
          <w:sz w:val="24"/>
          <w:szCs w:val="24"/>
        </w:rPr>
      </w:pPr>
      <w:r w:rsidRPr="005F7958">
        <w:rPr>
          <w:sz w:val="24"/>
          <w:szCs w:val="24"/>
        </w:rPr>
        <w:t>Разработка бизнес-плана – документа, содержащего текстовую часть, необход</w:t>
      </w:r>
      <w:r w:rsidRPr="005F7958">
        <w:rPr>
          <w:sz w:val="24"/>
          <w:szCs w:val="24"/>
        </w:rPr>
        <w:t>и</w:t>
      </w:r>
      <w:r w:rsidRPr="005F7958">
        <w:rPr>
          <w:sz w:val="24"/>
          <w:szCs w:val="24"/>
        </w:rPr>
        <w:t>мые промежуточные и итоговые расчетные таблицы и графики;</w:t>
      </w:r>
    </w:p>
    <w:p w:rsidR="008C630A" w:rsidRDefault="008C630A" w:rsidP="008300FD">
      <w:pPr>
        <w:numPr>
          <w:ilvl w:val="0"/>
          <w:numId w:val="3"/>
        </w:numPr>
        <w:tabs>
          <w:tab w:val="left" w:pos="1080"/>
          <w:tab w:val="left" w:pos="4320"/>
        </w:tabs>
        <w:spacing w:after="0"/>
        <w:ind w:left="851" w:hanging="284"/>
        <w:jc w:val="both"/>
        <w:rPr>
          <w:sz w:val="24"/>
          <w:szCs w:val="24"/>
        </w:rPr>
      </w:pPr>
      <w:r w:rsidRPr="005F7958">
        <w:rPr>
          <w:sz w:val="24"/>
          <w:szCs w:val="24"/>
        </w:rPr>
        <w:t>мониторинг текущего состояния проекта в процессе его реализации.</w:t>
      </w:r>
    </w:p>
    <w:p w:rsidR="008709FA" w:rsidRDefault="008709FA" w:rsidP="008709FA">
      <w:pPr>
        <w:pStyle w:val="3"/>
        <w:rPr>
          <w:sz w:val="26"/>
          <w:szCs w:val="26"/>
        </w:rPr>
      </w:pPr>
      <w:bookmarkStart w:id="3" w:name="_Toc505749281"/>
    </w:p>
    <w:p w:rsidR="0077322C" w:rsidRPr="005F7958" w:rsidRDefault="0077322C" w:rsidP="008709FA">
      <w:pPr>
        <w:pStyle w:val="3"/>
        <w:rPr>
          <w:sz w:val="26"/>
          <w:szCs w:val="26"/>
        </w:rPr>
      </w:pPr>
      <w:r w:rsidRPr="005F7958">
        <w:rPr>
          <w:sz w:val="26"/>
          <w:szCs w:val="26"/>
        </w:rPr>
        <w:t xml:space="preserve">Построение модели </w:t>
      </w:r>
      <w:bookmarkEnd w:id="3"/>
      <w:r w:rsidRPr="005F7958">
        <w:rPr>
          <w:sz w:val="26"/>
          <w:szCs w:val="26"/>
        </w:rPr>
        <w:t>предприятия</w:t>
      </w:r>
    </w:p>
    <w:p w:rsidR="0077322C" w:rsidRPr="005F7958" w:rsidRDefault="0077322C" w:rsidP="0077322C">
      <w:pPr>
        <w:pStyle w:val="20"/>
        <w:spacing w:after="0"/>
        <w:ind w:firstLine="709"/>
        <w:rPr>
          <w:bCs/>
          <w:sz w:val="24"/>
          <w:szCs w:val="24"/>
        </w:rPr>
      </w:pPr>
      <w:r w:rsidRPr="005F7958">
        <w:rPr>
          <w:bCs/>
          <w:sz w:val="24"/>
          <w:szCs w:val="24"/>
        </w:rPr>
        <w:t>Система ТЭО-ИНВЕСТ позволяет быстро и комфортно разработать произво</w:t>
      </w:r>
      <w:r w:rsidRPr="005F7958">
        <w:rPr>
          <w:bCs/>
          <w:sz w:val="24"/>
          <w:szCs w:val="24"/>
        </w:rPr>
        <w:t>д</w:t>
      </w:r>
      <w:r w:rsidRPr="005F7958">
        <w:rPr>
          <w:bCs/>
          <w:sz w:val="24"/>
          <w:szCs w:val="24"/>
        </w:rPr>
        <w:t>ственно-финансовую модель предприятия и настроить ее на особенности бизнес проце</w:t>
      </w:r>
      <w:r w:rsidRPr="005F7958">
        <w:rPr>
          <w:bCs/>
          <w:sz w:val="24"/>
          <w:szCs w:val="24"/>
        </w:rPr>
        <w:t>с</w:t>
      </w:r>
      <w:r w:rsidRPr="005F7958">
        <w:rPr>
          <w:bCs/>
          <w:sz w:val="24"/>
          <w:szCs w:val="24"/>
        </w:rPr>
        <w:t>сов, характеризующих предприятие.</w:t>
      </w:r>
    </w:p>
    <w:p w:rsidR="0077322C" w:rsidRPr="005F7958" w:rsidRDefault="0077322C" w:rsidP="0077322C">
      <w:pPr>
        <w:pStyle w:val="20"/>
        <w:spacing w:after="0"/>
        <w:ind w:firstLine="709"/>
        <w:rPr>
          <w:bCs/>
          <w:sz w:val="24"/>
          <w:szCs w:val="24"/>
        </w:rPr>
      </w:pPr>
      <w:r w:rsidRPr="005F7958">
        <w:rPr>
          <w:bCs/>
          <w:sz w:val="24"/>
          <w:szCs w:val="24"/>
        </w:rPr>
        <w:lastRenderedPageBreak/>
        <w:t>Следует заметить, что этапу моделирования с использованием компьютерной пр</w:t>
      </w:r>
      <w:r w:rsidRPr="005F7958">
        <w:rPr>
          <w:bCs/>
          <w:sz w:val="24"/>
          <w:szCs w:val="24"/>
        </w:rPr>
        <w:t>о</w:t>
      </w:r>
      <w:r w:rsidRPr="005F7958">
        <w:rPr>
          <w:bCs/>
          <w:sz w:val="24"/>
          <w:szCs w:val="24"/>
        </w:rPr>
        <w:t>граммы предшествуют очень важные подготовительные работы по сбору и анализу и</w:t>
      </w:r>
      <w:r w:rsidRPr="005F7958">
        <w:rPr>
          <w:bCs/>
          <w:sz w:val="24"/>
          <w:szCs w:val="24"/>
        </w:rPr>
        <w:t>с</w:t>
      </w:r>
      <w:r w:rsidRPr="005F7958">
        <w:rPr>
          <w:bCs/>
          <w:sz w:val="24"/>
          <w:szCs w:val="24"/>
        </w:rPr>
        <w:t>ходных данных.</w:t>
      </w:r>
    </w:p>
    <w:p w:rsidR="0077322C" w:rsidRPr="005F7958" w:rsidRDefault="0077322C" w:rsidP="0077322C">
      <w:pPr>
        <w:pStyle w:val="20"/>
        <w:spacing w:after="0"/>
        <w:ind w:firstLine="709"/>
        <w:rPr>
          <w:bCs/>
          <w:sz w:val="24"/>
          <w:szCs w:val="24"/>
        </w:rPr>
      </w:pPr>
      <w:r w:rsidRPr="005F7958">
        <w:rPr>
          <w:bCs/>
          <w:sz w:val="24"/>
          <w:szCs w:val="24"/>
        </w:rPr>
        <w:t>Для моделирования работы предприятия, реализующего инвестиционный проект, потребуется ввести параметры настроек и исходные данные в пунктах меню «Ввод и</w:t>
      </w:r>
      <w:r w:rsidRPr="005F7958">
        <w:rPr>
          <w:bCs/>
          <w:sz w:val="24"/>
          <w:szCs w:val="24"/>
        </w:rPr>
        <w:t>н</w:t>
      </w:r>
      <w:r w:rsidRPr="005F7958">
        <w:rPr>
          <w:bCs/>
          <w:sz w:val="24"/>
          <w:szCs w:val="24"/>
        </w:rPr>
        <w:t>формации». В том числе: шаг проведения расчета (месяц, квартал, полугодие, год), дату начала и длительность проекта, перечень планируемых к выпуску продуктов и услуг, а также финансовое состояние предприятия на момент начала проекта – детальное описание активов и пассивов в агрегированном балансе.</w:t>
      </w:r>
    </w:p>
    <w:p w:rsidR="0077322C" w:rsidRPr="005F7958" w:rsidRDefault="0077322C" w:rsidP="0077322C">
      <w:pPr>
        <w:pStyle w:val="3"/>
        <w:spacing w:before="60" w:after="0"/>
        <w:ind w:firstLine="709"/>
        <w:jc w:val="both"/>
        <w:rPr>
          <w:rFonts w:ascii="Times New Roman" w:hAnsi="Times New Roman"/>
          <w:b w:val="0"/>
          <w:sz w:val="24"/>
          <w:szCs w:val="24"/>
        </w:rPr>
      </w:pPr>
      <w:r w:rsidRPr="005F7958">
        <w:rPr>
          <w:rFonts w:ascii="Times New Roman" w:hAnsi="Times New Roman"/>
          <w:b w:val="0"/>
          <w:bCs/>
          <w:sz w:val="24"/>
          <w:szCs w:val="24"/>
        </w:rPr>
        <w:t>В ТЭО-ИНВЕСТ реализован принцип гибкой настройки программного комплекса на особенности предприятия, на базе блочного построения таблиц и графиков, в пункте "Размерность проекта" задается размерность расчетной модели проекта.</w:t>
      </w:r>
    </w:p>
    <w:p w:rsidR="0077322C" w:rsidRDefault="0033703E" w:rsidP="006225AB">
      <w:pPr>
        <w:pStyle w:val="20"/>
        <w:spacing w:before="120"/>
        <w:jc w:val="center"/>
        <w:rPr>
          <w:b/>
          <w:bCs/>
          <w:sz w:val="28"/>
        </w:rPr>
      </w:pPr>
      <w:r>
        <w:rPr>
          <w:b/>
          <w:bCs/>
          <w:sz w:val="28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02pt;height:306pt">
            <v:imagedata r:id="rId8" o:title=""/>
          </v:shape>
        </w:pict>
      </w:r>
    </w:p>
    <w:p w:rsidR="0077322C" w:rsidRPr="005F7958" w:rsidRDefault="0077322C" w:rsidP="0077322C">
      <w:pPr>
        <w:pStyle w:val="af0"/>
        <w:rPr>
          <w:sz w:val="24"/>
        </w:rPr>
      </w:pPr>
      <w:bookmarkStart w:id="4" w:name="_Toc505749282"/>
      <w:r w:rsidRPr="005F7958">
        <w:rPr>
          <w:sz w:val="24"/>
        </w:rPr>
        <w:t>Рис. 1</w:t>
      </w:r>
      <w:r w:rsidR="007365C8">
        <w:rPr>
          <w:sz w:val="24"/>
        </w:rPr>
        <w:t>.</w:t>
      </w:r>
      <w:r w:rsidRPr="005F7958">
        <w:rPr>
          <w:sz w:val="24"/>
        </w:rPr>
        <w:t xml:space="preserve"> Задание размерности расчетной имитационной модели</w:t>
      </w:r>
    </w:p>
    <w:p w:rsidR="0077322C" w:rsidRPr="005F7958" w:rsidRDefault="0077322C" w:rsidP="0077322C">
      <w:pPr>
        <w:pStyle w:val="3"/>
        <w:spacing w:before="60"/>
        <w:ind w:firstLine="709"/>
        <w:jc w:val="both"/>
        <w:rPr>
          <w:rFonts w:ascii="Times New Roman" w:hAnsi="Times New Roman"/>
          <w:b w:val="0"/>
          <w:bCs/>
          <w:sz w:val="24"/>
          <w:szCs w:val="24"/>
        </w:rPr>
      </w:pPr>
      <w:r w:rsidRPr="005F7958">
        <w:rPr>
          <w:rFonts w:ascii="Times New Roman" w:hAnsi="Times New Roman"/>
          <w:b w:val="0"/>
          <w:bCs/>
          <w:sz w:val="24"/>
          <w:szCs w:val="24"/>
        </w:rPr>
        <w:t>При этом встроенная программа создаст необходимое число блоков и окон в та</w:t>
      </w:r>
      <w:r w:rsidRPr="005F7958">
        <w:rPr>
          <w:rFonts w:ascii="Times New Roman" w:hAnsi="Times New Roman"/>
          <w:b w:val="0"/>
          <w:bCs/>
          <w:sz w:val="24"/>
          <w:szCs w:val="24"/>
        </w:rPr>
        <w:t>б</w:t>
      </w:r>
      <w:r w:rsidRPr="005F7958">
        <w:rPr>
          <w:rFonts w:ascii="Times New Roman" w:hAnsi="Times New Roman"/>
          <w:b w:val="0"/>
          <w:bCs/>
          <w:sz w:val="24"/>
          <w:szCs w:val="24"/>
        </w:rPr>
        <w:t>лицах для ввода информации и скорректирует алгоритмы обработки данных и расчета п</w:t>
      </w:r>
      <w:r w:rsidRPr="005F7958">
        <w:rPr>
          <w:rFonts w:ascii="Times New Roman" w:hAnsi="Times New Roman"/>
          <w:b w:val="0"/>
          <w:bCs/>
          <w:sz w:val="24"/>
          <w:szCs w:val="24"/>
        </w:rPr>
        <w:t>о</w:t>
      </w:r>
      <w:r w:rsidRPr="005F7958">
        <w:rPr>
          <w:rFonts w:ascii="Times New Roman" w:hAnsi="Times New Roman"/>
          <w:b w:val="0"/>
          <w:bCs/>
          <w:sz w:val="24"/>
          <w:szCs w:val="24"/>
        </w:rPr>
        <w:t xml:space="preserve">казателей. Для выполнения этих операций необходимо время – от </w:t>
      </w:r>
      <w:r w:rsidR="000F3E4F">
        <w:rPr>
          <w:rFonts w:ascii="Times New Roman" w:hAnsi="Times New Roman"/>
          <w:b w:val="0"/>
          <w:bCs/>
          <w:sz w:val="24"/>
          <w:szCs w:val="24"/>
        </w:rPr>
        <w:t>одной</w:t>
      </w:r>
      <w:r w:rsidRPr="005F7958">
        <w:rPr>
          <w:rFonts w:ascii="Times New Roman" w:hAnsi="Times New Roman"/>
          <w:b w:val="0"/>
          <w:bCs/>
          <w:sz w:val="24"/>
          <w:szCs w:val="24"/>
        </w:rPr>
        <w:t xml:space="preserve"> до нескольких </w:t>
      </w:r>
      <w:r w:rsidR="000F3E4F">
        <w:rPr>
          <w:rFonts w:ascii="Times New Roman" w:hAnsi="Times New Roman"/>
          <w:b w:val="0"/>
          <w:bCs/>
          <w:sz w:val="24"/>
          <w:szCs w:val="24"/>
        </w:rPr>
        <w:t>секунд</w:t>
      </w:r>
      <w:r w:rsidRPr="005F7958">
        <w:rPr>
          <w:rFonts w:ascii="Times New Roman" w:hAnsi="Times New Roman"/>
          <w:b w:val="0"/>
          <w:bCs/>
          <w:sz w:val="24"/>
          <w:szCs w:val="24"/>
        </w:rPr>
        <w:t>, в зависимости от выбранной размерности модели и быстродействия вашего ко</w:t>
      </w:r>
      <w:r w:rsidRPr="005F7958">
        <w:rPr>
          <w:rFonts w:ascii="Times New Roman" w:hAnsi="Times New Roman"/>
          <w:b w:val="0"/>
          <w:bCs/>
          <w:sz w:val="24"/>
          <w:szCs w:val="24"/>
        </w:rPr>
        <w:t>м</w:t>
      </w:r>
      <w:r w:rsidRPr="005F7958">
        <w:rPr>
          <w:rFonts w:ascii="Times New Roman" w:hAnsi="Times New Roman"/>
          <w:b w:val="0"/>
          <w:bCs/>
          <w:sz w:val="24"/>
          <w:szCs w:val="24"/>
        </w:rPr>
        <w:t>пьютера.</w:t>
      </w:r>
    </w:p>
    <w:p w:rsidR="0077322C" w:rsidRPr="005F7958" w:rsidRDefault="0077322C" w:rsidP="0077322C">
      <w:pPr>
        <w:pStyle w:val="3"/>
        <w:spacing w:before="120"/>
        <w:rPr>
          <w:sz w:val="26"/>
          <w:szCs w:val="26"/>
        </w:rPr>
      </w:pPr>
      <w:r w:rsidRPr="005F7958">
        <w:rPr>
          <w:sz w:val="26"/>
          <w:szCs w:val="26"/>
        </w:rPr>
        <w:t xml:space="preserve">Моделирование экономической </w:t>
      </w:r>
      <w:bookmarkEnd w:id="4"/>
      <w:r w:rsidRPr="005F7958">
        <w:rPr>
          <w:sz w:val="26"/>
          <w:szCs w:val="26"/>
        </w:rPr>
        <w:t>среды</w:t>
      </w:r>
    </w:p>
    <w:p w:rsidR="0077322C" w:rsidRPr="005F7958" w:rsidRDefault="0077322C" w:rsidP="0077322C">
      <w:pPr>
        <w:pStyle w:val="20"/>
        <w:ind w:firstLine="709"/>
        <w:rPr>
          <w:bCs/>
          <w:sz w:val="24"/>
          <w:szCs w:val="24"/>
        </w:rPr>
      </w:pPr>
      <w:r w:rsidRPr="005F7958">
        <w:rPr>
          <w:bCs/>
          <w:sz w:val="24"/>
          <w:szCs w:val="24"/>
        </w:rPr>
        <w:t>Существенное влияние на оценку финансовых результатов деятельности предпри</w:t>
      </w:r>
      <w:r w:rsidRPr="005F7958">
        <w:rPr>
          <w:bCs/>
          <w:sz w:val="24"/>
          <w:szCs w:val="24"/>
        </w:rPr>
        <w:t>я</w:t>
      </w:r>
      <w:r w:rsidRPr="005F7958">
        <w:rPr>
          <w:bCs/>
          <w:sz w:val="24"/>
          <w:szCs w:val="24"/>
        </w:rPr>
        <w:t>тия, реализующего проект, оказывают факторы внешней среды: инфляция, изменение курса валют, налоговое законодательство и многое другое.</w:t>
      </w:r>
    </w:p>
    <w:p w:rsidR="0077322C" w:rsidRPr="005F7958" w:rsidRDefault="0077322C" w:rsidP="0077322C">
      <w:pPr>
        <w:pStyle w:val="20"/>
        <w:ind w:firstLine="709"/>
        <w:rPr>
          <w:bCs/>
          <w:sz w:val="24"/>
          <w:szCs w:val="24"/>
        </w:rPr>
      </w:pPr>
      <w:r w:rsidRPr="005F7958">
        <w:rPr>
          <w:bCs/>
          <w:sz w:val="24"/>
          <w:szCs w:val="24"/>
        </w:rPr>
        <w:t>Программный комплекс ТЭО-ИНВЕСТ позволяет Вам легко учесть и описать п</w:t>
      </w:r>
      <w:r w:rsidRPr="005F7958">
        <w:rPr>
          <w:bCs/>
          <w:sz w:val="24"/>
          <w:szCs w:val="24"/>
        </w:rPr>
        <w:t>а</w:t>
      </w:r>
      <w:r w:rsidRPr="005F7958">
        <w:rPr>
          <w:bCs/>
          <w:sz w:val="24"/>
          <w:szCs w:val="24"/>
        </w:rPr>
        <w:t>раметры финансово-экономической среды реализации проекта, задавая необходимые эк</w:t>
      </w:r>
      <w:r w:rsidRPr="005F7958">
        <w:rPr>
          <w:bCs/>
          <w:sz w:val="24"/>
          <w:szCs w:val="24"/>
        </w:rPr>
        <w:t>о</w:t>
      </w:r>
      <w:r w:rsidRPr="005F7958">
        <w:rPr>
          <w:bCs/>
          <w:sz w:val="24"/>
          <w:szCs w:val="24"/>
        </w:rPr>
        <w:t>номические параметры и прогноз их изменения во времени.</w:t>
      </w:r>
    </w:p>
    <w:p w:rsidR="000F3E4F" w:rsidRPr="0077322C" w:rsidRDefault="0033703E" w:rsidP="006225AB">
      <w:pPr>
        <w:pStyle w:val="20"/>
        <w:jc w:val="center"/>
        <w:rPr>
          <w:noProof/>
          <w:sz w:val="26"/>
          <w:szCs w:val="26"/>
        </w:rPr>
      </w:pPr>
      <w:r>
        <w:rPr>
          <w:noProof/>
          <w:sz w:val="26"/>
          <w:szCs w:val="26"/>
        </w:rPr>
        <w:lastRenderedPageBreak/>
        <w:pict>
          <v:shape id="_x0000_i1026" type="#_x0000_t75" style="width:467pt;height:343pt">
            <v:imagedata r:id="rId9" o:title="Рис1"/>
          </v:shape>
        </w:pict>
      </w:r>
    </w:p>
    <w:p w:rsidR="0077322C" w:rsidRPr="007365C8" w:rsidRDefault="0077322C" w:rsidP="007365C8">
      <w:pPr>
        <w:pStyle w:val="aa"/>
        <w:spacing w:before="60" w:after="60"/>
        <w:ind w:firstLine="709"/>
        <w:jc w:val="center"/>
        <w:rPr>
          <w:bCs/>
          <w:spacing w:val="0"/>
          <w:sz w:val="24"/>
          <w:szCs w:val="24"/>
        </w:rPr>
      </w:pPr>
      <w:r w:rsidRPr="007365C8">
        <w:rPr>
          <w:bCs/>
          <w:spacing w:val="0"/>
          <w:sz w:val="24"/>
          <w:szCs w:val="24"/>
        </w:rPr>
        <w:t xml:space="preserve">Рис. </w:t>
      </w:r>
      <w:r w:rsidR="007365C8" w:rsidRPr="007365C8">
        <w:rPr>
          <w:bCs/>
          <w:spacing w:val="0"/>
          <w:sz w:val="24"/>
          <w:szCs w:val="24"/>
        </w:rPr>
        <w:t>2.</w:t>
      </w:r>
      <w:r w:rsidRPr="007365C8">
        <w:rPr>
          <w:bCs/>
          <w:spacing w:val="0"/>
          <w:sz w:val="24"/>
          <w:szCs w:val="24"/>
        </w:rPr>
        <w:t xml:space="preserve"> Описание налогов в ТЭО-ИНВЕСТ</w:t>
      </w:r>
    </w:p>
    <w:p w:rsidR="0077322C" w:rsidRPr="005F7958" w:rsidRDefault="0077322C" w:rsidP="0077322C">
      <w:pPr>
        <w:pStyle w:val="20"/>
        <w:ind w:firstLine="709"/>
        <w:rPr>
          <w:bCs/>
          <w:sz w:val="24"/>
          <w:szCs w:val="24"/>
        </w:rPr>
      </w:pPr>
      <w:r w:rsidRPr="005F7958">
        <w:rPr>
          <w:bCs/>
          <w:sz w:val="24"/>
          <w:szCs w:val="24"/>
        </w:rPr>
        <w:t>Используя задание индексов цен для различных групп издержек, а также отдел</w:t>
      </w:r>
      <w:r w:rsidRPr="005F7958">
        <w:rPr>
          <w:bCs/>
          <w:sz w:val="24"/>
          <w:szCs w:val="24"/>
        </w:rPr>
        <w:t>ь</w:t>
      </w:r>
      <w:r w:rsidRPr="005F7958">
        <w:rPr>
          <w:bCs/>
          <w:sz w:val="24"/>
          <w:szCs w:val="24"/>
        </w:rPr>
        <w:t>ных видов продукции и услуг, и тенденций их изменения во времени, система предоста</w:t>
      </w:r>
      <w:r w:rsidRPr="005F7958">
        <w:rPr>
          <w:bCs/>
          <w:sz w:val="24"/>
          <w:szCs w:val="24"/>
        </w:rPr>
        <w:t>в</w:t>
      </w:r>
      <w:r w:rsidRPr="005F7958">
        <w:rPr>
          <w:bCs/>
          <w:sz w:val="24"/>
          <w:szCs w:val="24"/>
        </w:rPr>
        <w:t>ляет вам возможность сформировать инфляционную картину проекта и учесть ее при м</w:t>
      </w:r>
      <w:r w:rsidRPr="005F7958">
        <w:rPr>
          <w:bCs/>
          <w:sz w:val="24"/>
          <w:szCs w:val="24"/>
        </w:rPr>
        <w:t>о</w:t>
      </w:r>
      <w:r w:rsidRPr="005F7958">
        <w:rPr>
          <w:bCs/>
          <w:sz w:val="24"/>
          <w:szCs w:val="24"/>
        </w:rPr>
        <w:t>делировании.</w:t>
      </w:r>
    </w:p>
    <w:p w:rsidR="0077322C" w:rsidRPr="005F7958" w:rsidRDefault="0077322C" w:rsidP="0077322C">
      <w:pPr>
        <w:pStyle w:val="20"/>
        <w:ind w:firstLine="709"/>
        <w:rPr>
          <w:bCs/>
          <w:sz w:val="24"/>
          <w:szCs w:val="24"/>
        </w:rPr>
      </w:pPr>
      <w:r w:rsidRPr="005F7958">
        <w:rPr>
          <w:bCs/>
          <w:sz w:val="24"/>
          <w:szCs w:val="24"/>
        </w:rPr>
        <w:t>В системе предусмотрена возможность выбора основной и дополнительной валют расчета проекта. Для этого необходимо задать соотношение курсов валют на начало пр</w:t>
      </w:r>
      <w:r w:rsidRPr="005F7958">
        <w:rPr>
          <w:bCs/>
          <w:sz w:val="24"/>
          <w:szCs w:val="24"/>
        </w:rPr>
        <w:t>о</w:t>
      </w:r>
      <w:r w:rsidRPr="005F7958">
        <w:rPr>
          <w:bCs/>
          <w:sz w:val="24"/>
          <w:szCs w:val="24"/>
        </w:rPr>
        <w:t>екта и прогноз его динамики. ТЭО-ИНВЕСТ автоматически пересчитывает результаты расчетов проекта в выбранную вами валюту с учетом ввода части исходных данных в др</w:t>
      </w:r>
      <w:r w:rsidRPr="005F7958">
        <w:rPr>
          <w:bCs/>
          <w:sz w:val="24"/>
          <w:szCs w:val="24"/>
        </w:rPr>
        <w:t>у</w:t>
      </w:r>
      <w:r w:rsidRPr="005F7958">
        <w:rPr>
          <w:bCs/>
          <w:sz w:val="24"/>
          <w:szCs w:val="24"/>
        </w:rPr>
        <w:t>гих валютах.</w:t>
      </w:r>
    </w:p>
    <w:p w:rsidR="0077322C" w:rsidRPr="005F7958" w:rsidRDefault="0077322C" w:rsidP="0077322C">
      <w:pPr>
        <w:pStyle w:val="20"/>
        <w:ind w:firstLine="709"/>
        <w:rPr>
          <w:bCs/>
          <w:sz w:val="24"/>
          <w:szCs w:val="24"/>
        </w:rPr>
      </w:pPr>
      <w:r w:rsidRPr="005F7958">
        <w:rPr>
          <w:bCs/>
          <w:sz w:val="24"/>
          <w:szCs w:val="24"/>
        </w:rPr>
        <w:t>Наличие второй валюты проекта является необходимым условием корректного м</w:t>
      </w:r>
      <w:r w:rsidRPr="005F7958">
        <w:rPr>
          <w:bCs/>
          <w:sz w:val="24"/>
          <w:szCs w:val="24"/>
        </w:rPr>
        <w:t>о</w:t>
      </w:r>
      <w:r w:rsidRPr="005F7958">
        <w:rPr>
          <w:bCs/>
          <w:sz w:val="24"/>
          <w:szCs w:val="24"/>
        </w:rPr>
        <w:t>делирования движения денежных средств, например, при моделировании импортно-экспортных операций или при учете фактора нестабильности курса национальной валюты. Выбор основной и дополнительной валют расчета проекта зависит от конкретных особе</w:t>
      </w:r>
      <w:r w:rsidRPr="005F7958">
        <w:rPr>
          <w:bCs/>
          <w:sz w:val="24"/>
          <w:szCs w:val="24"/>
        </w:rPr>
        <w:t>н</w:t>
      </w:r>
      <w:r w:rsidRPr="005F7958">
        <w:rPr>
          <w:bCs/>
          <w:sz w:val="24"/>
          <w:szCs w:val="24"/>
        </w:rPr>
        <w:t>ностей его реализации, в том числе от страны, в которой он реализуется.</w:t>
      </w:r>
    </w:p>
    <w:p w:rsidR="0077322C" w:rsidRPr="005F7958" w:rsidRDefault="0077322C" w:rsidP="0077322C">
      <w:pPr>
        <w:pStyle w:val="20"/>
        <w:ind w:firstLine="709"/>
        <w:rPr>
          <w:bCs/>
          <w:sz w:val="24"/>
          <w:szCs w:val="24"/>
        </w:rPr>
      </w:pPr>
      <w:r w:rsidRPr="005F7958">
        <w:rPr>
          <w:bCs/>
          <w:sz w:val="24"/>
          <w:szCs w:val="24"/>
        </w:rPr>
        <w:t>ТЭО-ИНВЕСТ легко может быть настроен на особенности налоговой системы, х</w:t>
      </w:r>
      <w:r w:rsidRPr="005F7958">
        <w:rPr>
          <w:bCs/>
          <w:sz w:val="24"/>
          <w:szCs w:val="24"/>
        </w:rPr>
        <w:t>а</w:t>
      </w:r>
      <w:r w:rsidRPr="005F7958">
        <w:rPr>
          <w:bCs/>
          <w:sz w:val="24"/>
          <w:szCs w:val="24"/>
        </w:rPr>
        <w:t>рактерной для страны или региона, в которых реализуется проект. В системе уже заложен список основных видов налогов, установленных российским законодательством с учетом действующих ставок, которые можете изменять в зависимости от изменения налогового законодательства. ТЭО-ИНВЕСТ имеет также специальные средства, которые позволяют также ввести новые налоги, выбирая налогооблагаемую базу и метод учета из заданного набора. С помощью настройки налогового окружения можно вводить нестандартные виды налогов, условия их начисления и выплат.</w:t>
      </w:r>
    </w:p>
    <w:p w:rsidR="0077322C" w:rsidRPr="005F7958" w:rsidRDefault="0077322C" w:rsidP="0077322C">
      <w:pPr>
        <w:pStyle w:val="3"/>
        <w:spacing w:before="120"/>
        <w:rPr>
          <w:sz w:val="26"/>
          <w:szCs w:val="26"/>
        </w:rPr>
      </w:pPr>
      <w:bookmarkStart w:id="5" w:name="_Toc505749283"/>
      <w:r w:rsidRPr="005F7958">
        <w:rPr>
          <w:sz w:val="26"/>
          <w:szCs w:val="26"/>
        </w:rPr>
        <w:lastRenderedPageBreak/>
        <w:t>Программа инвестиций</w:t>
      </w:r>
      <w:bookmarkEnd w:id="5"/>
    </w:p>
    <w:p w:rsidR="0077322C" w:rsidRPr="005F7958" w:rsidRDefault="0077322C" w:rsidP="0077322C">
      <w:pPr>
        <w:pStyle w:val="20"/>
        <w:spacing w:after="0"/>
        <w:ind w:firstLine="709"/>
        <w:rPr>
          <w:bCs/>
          <w:sz w:val="24"/>
          <w:szCs w:val="24"/>
        </w:rPr>
      </w:pPr>
      <w:r w:rsidRPr="005F7958">
        <w:rPr>
          <w:bCs/>
          <w:sz w:val="24"/>
          <w:szCs w:val="24"/>
        </w:rPr>
        <w:t>В предынвестиционной фазе проекта необходимо тщательно проработать перечень и график выполнения работ, предусмотренных инвестиционной программой проекта. С</w:t>
      </w:r>
      <w:r w:rsidRPr="005F7958">
        <w:rPr>
          <w:bCs/>
          <w:sz w:val="24"/>
          <w:szCs w:val="24"/>
        </w:rPr>
        <w:t>и</w:t>
      </w:r>
      <w:r w:rsidRPr="005F7958">
        <w:rPr>
          <w:bCs/>
          <w:sz w:val="24"/>
          <w:szCs w:val="24"/>
        </w:rPr>
        <w:t>стема ТЭО-ИНВЕСТ позволяет задать всю необходимую информацию об объемах затрат и графике капитальных вложений и подготовительных работ и рассчитать общие затраты по проекту по периодам его реализации.</w:t>
      </w:r>
    </w:p>
    <w:p w:rsidR="0077322C" w:rsidRPr="005F7958" w:rsidRDefault="0077322C" w:rsidP="0077322C">
      <w:pPr>
        <w:pStyle w:val="20"/>
        <w:spacing w:after="0"/>
        <w:ind w:firstLine="709"/>
        <w:rPr>
          <w:bCs/>
          <w:sz w:val="24"/>
          <w:szCs w:val="24"/>
        </w:rPr>
      </w:pPr>
      <w:r w:rsidRPr="005F7958">
        <w:rPr>
          <w:bCs/>
          <w:sz w:val="24"/>
          <w:szCs w:val="24"/>
        </w:rPr>
        <w:t>Система гибко учитывает особенности представления данных о проекте, позволяя задавать необходимое количество типов активов, имеющихся у предприятия или создав</w:t>
      </w:r>
      <w:r w:rsidRPr="005F7958">
        <w:rPr>
          <w:bCs/>
          <w:sz w:val="24"/>
          <w:szCs w:val="24"/>
        </w:rPr>
        <w:t>а</w:t>
      </w:r>
      <w:r w:rsidRPr="005F7958">
        <w:rPr>
          <w:bCs/>
          <w:sz w:val="24"/>
          <w:szCs w:val="24"/>
        </w:rPr>
        <w:t>емых в процессе реализации инвестиционного проекта и особенности их учета.</w:t>
      </w:r>
    </w:p>
    <w:p w:rsidR="0077322C" w:rsidRPr="0077322C" w:rsidRDefault="0033703E" w:rsidP="007365C8">
      <w:pPr>
        <w:pStyle w:val="20"/>
        <w:spacing w:before="120" w:after="0"/>
        <w:jc w:val="center"/>
        <w:rPr>
          <w:sz w:val="26"/>
          <w:szCs w:val="26"/>
        </w:rPr>
      </w:pPr>
      <w:r>
        <w:rPr>
          <w:sz w:val="26"/>
          <w:szCs w:val="26"/>
        </w:rPr>
        <w:pict>
          <v:shape id="_x0000_i1027" type="#_x0000_t75" style="width:467pt;height:248pt">
            <v:imagedata r:id="rId10" o:title="Рис3"/>
          </v:shape>
        </w:pict>
      </w:r>
    </w:p>
    <w:p w:rsidR="0077322C" w:rsidRPr="0077322C" w:rsidRDefault="0077322C" w:rsidP="0077322C">
      <w:pPr>
        <w:pStyle w:val="20"/>
        <w:spacing w:after="0"/>
        <w:ind w:firstLine="709"/>
        <w:jc w:val="center"/>
        <w:rPr>
          <w:bCs/>
          <w:iCs/>
          <w:sz w:val="26"/>
          <w:szCs w:val="26"/>
        </w:rPr>
      </w:pPr>
      <w:r w:rsidRPr="0077322C">
        <w:rPr>
          <w:bCs/>
          <w:iCs/>
          <w:sz w:val="26"/>
          <w:szCs w:val="26"/>
        </w:rPr>
        <w:t xml:space="preserve">Рис. </w:t>
      </w:r>
      <w:r w:rsidR="007365C8">
        <w:rPr>
          <w:bCs/>
          <w:iCs/>
          <w:sz w:val="26"/>
          <w:szCs w:val="26"/>
        </w:rPr>
        <w:t>3.</w:t>
      </w:r>
      <w:r w:rsidRPr="0077322C">
        <w:rPr>
          <w:bCs/>
          <w:iCs/>
          <w:sz w:val="26"/>
          <w:szCs w:val="26"/>
        </w:rPr>
        <w:t xml:space="preserve"> План инвестиций в ТЭО-ИНВЕСТ</w:t>
      </w:r>
    </w:p>
    <w:p w:rsidR="0077322C" w:rsidRPr="005F7958" w:rsidRDefault="0077322C" w:rsidP="0077322C">
      <w:pPr>
        <w:pStyle w:val="3"/>
        <w:spacing w:before="60" w:after="0"/>
        <w:ind w:firstLine="709"/>
        <w:jc w:val="both"/>
        <w:rPr>
          <w:rFonts w:ascii="Times New Roman" w:hAnsi="Times New Roman"/>
          <w:b w:val="0"/>
          <w:sz w:val="24"/>
          <w:szCs w:val="24"/>
        </w:rPr>
      </w:pPr>
      <w:bookmarkStart w:id="6" w:name="_Toc505749284"/>
      <w:r w:rsidRPr="005F7958">
        <w:rPr>
          <w:rFonts w:ascii="Times New Roman" w:hAnsi="Times New Roman"/>
          <w:b w:val="0"/>
          <w:bCs/>
          <w:sz w:val="24"/>
          <w:szCs w:val="24"/>
        </w:rPr>
        <w:t>Если инвестиционным проектом предусмотрено строительство зданий, приобрет</w:t>
      </w:r>
      <w:r w:rsidRPr="005F7958">
        <w:rPr>
          <w:rFonts w:ascii="Times New Roman" w:hAnsi="Times New Roman"/>
          <w:b w:val="0"/>
          <w:bCs/>
          <w:sz w:val="24"/>
          <w:szCs w:val="24"/>
        </w:rPr>
        <w:t>е</w:t>
      </w:r>
      <w:r w:rsidRPr="005F7958">
        <w:rPr>
          <w:rFonts w:ascii="Times New Roman" w:hAnsi="Times New Roman"/>
          <w:b w:val="0"/>
          <w:bCs/>
          <w:sz w:val="24"/>
          <w:szCs w:val="24"/>
        </w:rPr>
        <w:t>ние оборудования, земли или других основных средств, ТЭО-ИНВЕСТ позволяет вам ра</w:t>
      </w:r>
      <w:r w:rsidRPr="005F7958">
        <w:rPr>
          <w:rFonts w:ascii="Times New Roman" w:hAnsi="Times New Roman"/>
          <w:b w:val="0"/>
          <w:bCs/>
          <w:sz w:val="24"/>
          <w:szCs w:val="24"/>
        </w:rPr>
        <w:t>с</w:t>
      </w:r>
      <w:r w:rsidRPr="005F7958">
        <w:rPr>
          <w:rFonts w:ascii="Times New Roman" w:hAnsi="Times New Roman"/>
          <w:b w:val="0"/>
          <w:bCs/>
          <w:sz w:val="24"/>
          <w:szCs w:val="24"/>
        </w:rPr>
        <w:t>считать амортизационные отчисления, выбрав способ и сроки полезного использования актива, используя линейный или нелинейный метод начисления и корректно учесть их в дальнейших расчетах. В системе предусмотрен раздельный учет активов, включая учет операций по их продаже.</w:t>
      </w:r>
    </w:p>
    <w:p w:rsidR="0077322C" w:rsidRPr="005F7958" w:rsidRDefault="0077322C" w:rsidP="0077322C">
      <w:pPr>
        <w:pStyle w:val="3"/>
        <w:spacing w:before="120"/>
        <w:rPr>
          <w:sz w:val="26"/>
          <w:szCs w:val="26"/>
        </w:rPr>
      </w:pPr>
      <w:r w:rsidRPr="005F7958">
        <w:rPr>
          <w:sz w:val="26"/>
          <w:szCs w:val="26"/>
        </w:rPr>
        <w:t>План производства и продаж</w:t>
      </w:r>
      <w:bookmarkEnd w:id="6"/>
    </w:p>
    <w:p w:rsidR="0077322C" w:rsidRDefault="0077322C" w:rsidP="008C630A">
      <w:pPr>
        <w:pStyle w:val="20"/>
        <w:spacing w:after="0"/>
        <w:ind w:firstLine="709"/>
        <w:rPr>
          <w:bCs/>
          <w:sz w:val="24"/>
          <w:szCs w:val="24"/>
        </w:rPr>
      </w:pPr>
      <w:r w:rsidRPr="005F7958">
        <w:rPr>
          <w:bCs/>
          <w:sz w:val="24"/>
          <w:szCs w:val="24"/>
        </w:rPr>
        <w:t>План производства и продаж компании, реализующей проект, тесно взаимосвязан и должен быть детально проработан на этапе разработки бизнес-плана инвестиционного проекта.</w:t>
      </w:r>
    </w:p>
    <w:p w:rsidR="007365C8" w:rsidRPr="005F7958" w:rsidRDefault="007365C8" w:rsidP="007365C8">
      <w:pPr>
        <w:pStyle w:val="20"/>
        <w:spacing w:after="0"/>
        <w:ind w:firstLine="709"/>
        <w:rPr>
          <w:bCs/>
          <w:sz w:val="24"/>
          <w:szCs w:val="24"/>
        </w:rPr>
      </w:pPr>
      <w:r w:rsidRPr="005F7958">
        <w:rPr>
          <w:bCs/>
          <w:sz w:val="24"/>
          <w:szCs w:val="24"/>
        </w:rPr>
        <w:t>Чтобы смоделировать его в ТЭО-ИНВЕСТ, вам потребуется ввести список проду</w:t>
      </w:r>
      <w:r w:rsidRPr="005F7958">
        <w:rPr>
          <w:bCs/>
          <w:sz w:val="24"/>
          <w:szCs w:val="24"/>
        </w:rPr>
        <w:t>к</w:t>
      </w:r>
      <w:r w:rsidRPr="005F7958">
        <w:rPr>
          <w:bCs/>
          <w:sz w:val="24"/>
          <w:szCs w:val="24"/>
        </w:rPr>
        <w:t>тов, задать по каждому продукту планируемый объем производства и продаж по периодам реализации проекта и указать цены по каждому продукту.</w:t>
      </w:r>
    </w:p>
    <w:p w:rsidR="007365C8" w:rsidRPr="005F7958" w:rsidRDefault="007365C8" w:rsidP="007365C8">
      <w:pPr>
        <w:pStyle w:val="20"/>
        <w:spacing w:after="0"/>
        <w:ind w:firstLine="709"/>
        <w:rPr>
          <w:bCs/>
          <w:sz w:val="24"/>
          <w:szCs w:val="24"/>
        </w:rPr>
      </w:pPr>
      <w:r w:rsidRPr="005F7958">
        <w:rPr>
          <w:bCs/>
          <w:sz w:val="24"/>
          <w:szCs w:val="24"/>
        </w:rPr>
        <w:t>Производственный план может быть сформирован системой автоматически в зав</w:t>
      </w:r>
      <w:r w:rsidRPr="005F7958">
        <w:rPr>
          <w:bCs/>
          <w:sz w:val="24"/>
          <w:szCs w:val="24"/>
        </w:rPr>
        <w:t>и</w:t>
      </w:r>
      <w:r w:rsidRPr="005F7958">
        <w:rPr>
          <w:bCs/>
          <w:sz w:val="24"/>
          <w:szCs w:val="24"/>
        </w:rPr>
        <w:t>симости от планируемых объемов продажи продукции либо определяться исходя из огр</w:t>
      </w:r>
      <w:r w:rsidRPr="005F7958">
        <w:rPr>
          <w:bCs/>
          <w:sz w:val="24"/>
          <w:szCs w:val="24"/>
        </w:rPr>
        <w:t>а</w:t>
      </w:r>
      <w:r w:rsidRPr="005F7958">
        <w:rPr>
          <w:bCs/>
          <w:sz w:val="24"/>
          <w:szCs w:val="24"/>
        </w:rPr>
        <w:t>ничений технологического (мощность используемого производственного оборудования, сезонный характер процессов производства) или рыночного характера на основе прогно</w:t>
      </w:r>
      <w:r w:rsidRPr="005F7958">
        <w:rPr>
          <w:bCs/>
          <w:sz w:val="24"/>
          <w:szCs w:val="24"/>
        </w:rPr>
        <w:t>з</w:t>
      </w:r>
      <w:r w:rsidRPr="005F7958">
        <w:rPr>
          <w:bCs/>
          <w:sz w:val="24"/>
          <w:szCs w:val="24"/>
        </w:rPr>
        <w:t>ной емкости рынка.</w:t>
      </w:r>
    </w:p>
    <w:p w:rsidR="0077322C" w:rsidRPr="005F7958" w:rsidRDefault="0033703E" w:rsidP="008C630A">
      <w:pPr>
        <w:pStyle w:val="20"/>
        <w:spacing w:after="0"/>
        <w:jc w:val="center"/>
        <w:rPr>
          <w:sz w:val="24"/>
          <w:szCs w:val="24"/>
        </w:rPr>
      </w:pPr>
      <w:r>
        <w:rPr>
          <w:sz w:val="24"/>
          <w:szCs w:val="24"/>
        </w:rPr>
        <w:lastRenderedPageBreak/>
        <w:pict>
          <v:shape id="_x0000_i1028" type="#_x0000_t75" style="width:467pt;height:317pt">
            <v:imagedata r:id="rId11" o:title="Рис4"/>
          </v:shape>
        </w:pict>
      </w:r>
    </w:p>
    <w:p w:rsidR="0077322C" w:rsidRPr="005F7958" w:rsidRDefault="0077322C" w:rsidP="008C630A">
      <w:pPr>
        <w:pStyle w:val="20"/>
        <w:spacing w:after="0"/>
        <w:ind w:firstLine="709"/>
        <w:jc w:val="center"/>
        <w:rPr>
          <w:bCs/>
          <w:iCs/>
          <w:sz w:val="24"/>
          <w:szCs w:val="24"/>
        </w:rPr>
      </w:pPr>
      <w:r w:rsidRPr="005F7958">
        <w:rPr>
          <w:bCs/>
          <w:iCs/>
          <w:sz w:val="24"/>
          <w:szCs w:val="24"/>
        </w:rPr>
        <w:t xml:space="preserve">Рис. </w:t>
      </w:r>
      <w:r w:rsidR="007365C8">
        <w:rPr>
          <w:bCs/>
          <w:iCs/>
          <w:sz w:val="24"/>
          <w:szCs w:val="24"/>
        </w:rPr>
        <w:t>4.</w:t>
      </w:r>
      <w:r w:rsidRPr="005F7958">
        <w:rPr>
          <w:bCs/>
          <w:iCs/>
          <w:sz w:val="24"/>
          <w:szCs w:val="24"/>
        </w:rPr>
        <w:t xml:space="preserve"> Описание плана производства и продаж</w:t>
      </w:r>
    </w:p>
    <w:p w:rsidR="0077322C" w:rsidRPr="005F7958" w:rsidRDefault="0077322C" w:rsidP="008C630A">
      <w:pPr>
        <w:pStyle w:val="20"/>
        <w:spacing w:after="0"/>
        <w:ind w:firstLine="709"/>
        <w:rPr>
          <w:bCs/>
          <w:sz w:val="24"/>
          <w:szCs w:val="24"/>
        </w:rPr>
      </w:pPr>
      <w:r w:rsidRPr="005F7958">
        <w:rPr>
          <w:bCs/>
          <w:sz w:val="24"/>
          <w:szCs w:val="24"/>
        </w:rPr>
        <w:t>При анализе и выборе наиболее выгодной стратегии продаж ТЭО-ИНВЕСТ позв</w:t>
      </w:r>
      <w:r w:rsidRPr="005F7958">
        <w:rPr>
          <w:bCs/>
          <w:sz w:val="24"/>
          <w:szCs w:val="24"/>
        </w:rPr>
        <w:t>о</w:t>
      </w:r>
      <w:r w:rsidRPr="005F7958">
        <w:rPr>
          <w:bCs/>
          <w:sz w:val="24"/>
          <w:szCs w:val="24"/>
        </w:rPr>
        <w:t>ляет учесть факторы времени, такие как: продолжительность производственного цикла изготовления продукции (оказания услуги), время задержки платежа после поставки пр</w:t>
      </w:r>
      <w:r w:rsidRPr="005F7958">
        <w:rPr>
          <w:bCs/>
          <w:sz w:val="24"/>
          <w:szCs w:val="24"/>
        </w:rPr>
        <w:t>о</w:t>
      </w:r>
      <w:r w:rsidRPr="005F7958">
        <w:rPr>
          <w:bCs/>
          <w:sz w:val="24"/>
          <w:szCs w:val="24"/>
        </w:rPr>
        <w:t>дукции, а также условия оплаты продукта или услуги потребителем (по факту, с пред</w:t>
      </w:r>
      <w:r w:rsidRPr="005F7958">
        <w:rPr>
          <w:bCs/>
          <w:sz w:val="24"/>
          <w:szCs w:val="24"/>
        </w:rPr>
        <w:t>о</w:t>
      </w:r>
      <w:r w:rsidRPr="005F7958">
        <w:rPr>
          <w:bCs/>
          <w:sz w:val="24"/>
          <w:szCs w:val="24"/>
        </w:rPr>
        <w:t>платой или в кредит).</w:t>
      </w:r>
    </w:p>
    <w:p w:rsidR="0077322C" w:rsidRPr="005F7958" w:rsidRDefault="0077322C" w:rsidP="008C630A">
      <w:pPr>
        <w:pStyle w:val="20"/>
        <w:spacing w:after="0"/>
        <w:ind w:firstLine="709"/>
        <w:rPr>
          <w:bCs/>
          <w:sz w:val="24"/>
          <w:szCs w:val="24"/>
        </w:rPr>
      </w:pPr>
      <w:r w:rsidRPr="005F7958">
        <w:rPr>
          <w:bCs/>
          <w:sz w:val="24"/>
          <w:szCs w:val="24"/>
        </w:rPr>
        <w:t>При планировании графиков сбыта и производства продукции вы учитываете об</w:t>
      </w:r>
      <w:r w:rsidRPr="005F7958">
        <w:rPr>
          <w:bCs/>
          <w:sz w:val="24"/>
          <w:szCs w:val="24"/>
        </w:rPr>
        <w:t>ъ</w:t>
      </w:r>
      <w:r w:rsidRPr="005F7958">
        <w:rPr>
          <w:bCs/>
          <w:sz w:val="24"/>
          <w:szCs w:val="24"/>
        </w:rPr>
        <w:t>ем запасов готовой продукции на складе, сроки и затраты на ее хранение.</w:t>
      </w:r>
    </w:p>
    <w:p w:rsidR="0077322C" w:rsidRDefault="0077322C" w:rsidP="008C630A">
      <w:pPr>
        <w:pStyle w:val="20"/>
        <w:spacing w:after="0"/>
        <w:ind w:firstLine="709"/>
        <w:rPr>
          <w:bCs/>
          <w:sz w:val="24"/>
          <w:szCs w:val="24"/>
        </w:rPr>
      </w:pPr>
      <w:r w:rsidRPr="005F7958">
        <w:rPr>
          <w:bCs/>
          <w:sz w:val="24"/>
          <w:szCs w:val="24"/>
        </w:rPr>
        <w:t>Все эти факторы учитываются при расчете и моделировании необходимых оборо</w:t>
      </w:r>
      <w:r w:rsidRPr="005F7958">
        <w:rPr>
          <w:bCs/>
          <w:sz w:val="24"/>
          <w:szCs w:val="24"/>
        </w:rPr>
        <w:t>т</w:t>
      </w:r>
      <w:r w:rsidRPr="005F7958">
        <w:rPr>
          <w:bCs/>
          <w:sz w:val="24"/>
          <w:szCs w:val="24"/>
        </w:rPr>
        <w:t>ных активов предприятия и их влияния на его финансовые показатели. При этом, испол</w:t>
      </w:r>
      <w:r w:rsidRPr="005F7958">
        <w:rPr>
          <w:bCs/>
          <w:sz w:val="24"/>
          <w:szCs w:val="24"/>
        </w:rPr>
        <w:t>ь</w:t>
      </w:r>
      <w:r w:rsidRPr="005F7958">
        <w:rPr>
          <w:bCs/>
          <w:sz w:val="24"/>
          <w:szCs w:val="24"/>
        </w:rPr>
        <w:t>зуя сценарный подход, Вы можете оценить преимущества каждой сбытовой схемы, пр</w:t>
      </w:r>
      <w:r w:rsidRPr="005F7958">
        <w:rPr>
          <w:bCs/>
          <w:sz w:val="24"/>
          <w:szCs w:val="24"/>
        </w:rPr>
        <w:t>о</w:t>
      </w:r>
      <w:r w:rsidRPr="005F7958">
        <w:rPr>
          <w:bCs/>
          <w:sz w:val="24"/>
          <w:szCs w:val="24"/>
        </w:rPr>
        <w:t>водя анализ выбранных условий продажи продукции.</w:t>
      </w:r>
    </w:p>
    <w:p w:rsidR="007365C8" w:rsidRPr="005F7958" w:rsidRDefault="007365C8" w:rsidP="007365C8">
      <w:pPr>
        <w:pStyle w:val="30"/>
        <w:spacing w:after="0"/>
        <w:ind w:firstLine="709"/>
        <w:rPr>
          <w:b w:val="0"/>
          <w:sz w:val="24"/>
          <w:szCs w:val="24"/>
        </w:rPr>
      </w:pPr>
      <w:r w:rsidRPr="005F7958">
        <w:rPr>
          <w:b w:val="0"/>
          <w:sz w:val="24"/>
          <w:szCs w:val="24"/>
        </w:rPr>
        <w:t>Часто, при моделировании и разработке бизнес-планов необходимо учесть, что один или несколько продуктов, производимым предприятием для продажи, используются также для производства других продуктов внутри предприятия, т.е. являются полуфабр</w:t>
      </w:r>
      <w:r w:rsidRPr="005F7958">
        <w:rPr>
          <w:b w:val="0"/>
          <w:sz w:val="24"/>
          <w:szCs w:val="24"/>
        </w:rPr>
        <w:t>и</w:t>
      </w:r>
      <w:r w:rsidRPr="005F7958">
        <w:rPr>
          <w:b w:val="0"/>
          <w:sz w:val="24"/>
          <w:szCs w:val="24"/>
        </w:rPr>
        <w:t>катами. В ТЭО-ИНВЕСТ это легко может быть учтено. В этом случае объем их произво</w:t>
      </w:r>
      <w:r w:rsidRPr="005F7958">
        <w:rPr>
          <w:b w:val="0"/>
          <w:sz w:val="24"/>
          <w:szCs w:val="24"/>
        </w:rPr>
        <w:t>д</w:t>
      </w:r>
      <w:r w:rsidRPr="005F7958">
        <w:rPr>
          <w:b w:val="0"/>
          <w:sz w:val="24"/>
          <w:szCs w:val="24"/>
        </w:rPr>
        <w:t>ства и, соответственно, затраты будут зависеть как от объема планируемых продаж этого продукта, так и от объемов выпуска других продуктов, для которых он является полуфа</w:t>
      </w:r>
      <w:r w:rsidRPr="005F7958">
        <w:rPr>
          <w:b w:val="0"/>
          <w:sz w:val="24"/>
          <w:szCs w:val="24"/>
        </w:rPr>
        <w:t>б</w:t>
      </w:r>
      <w:r w:rsidRPr="005F7958">
        <w:rPr>
          <w:b w:val="0"/>
          <w:sz w:val="24"/>
          <w:szCs w:val="24"/>
        </w:rPr>
        <w:t>рикатом. Используя эту возможность можно моделировать производственные процессы со сложной и взаимосвязанной технологией, например, процессы переработки нефти на НПЗ и многое другое.</w:t>
      </w:r>
    </w:p>
    <w:p w:rsidR="007365C8" w:rsidRPr="005F7958" w:rsidRDefault="007365C8" w:rsidP="008C630A">
      <w:pPr>
        <w:pStyle w:val="20"/>
        <w:spacing w:after="0"/>
        <w:ind w:firstLine="709"/>
        <w:rPr>
          <w:bCs/>
          <w:sz w:val="24"/>
          <w:szCs w:val="24"/>
        </w:rPr>
      </w:pPr>
    </w:p>
    <w:p w:rsidR="0077322C" w:rsidRPr="005F7958" w:rsidRDefault="0033703E" w:rsidP="0077322C">
      <w:pPr>
        <w:pStyle w:val="20"/>
        <w:jc w:val="center"/>
        <w:rPr>
          <w:sz w:val="24"/>
          <w:szCs w:val="24"/>
        </w:rPr>
      </w:pPr>
      <w:r>
        <w:rPr>
          <w:sz w:val="24"/>
          <w:szCs w:val="24"/>
        </w:rPr>
        <w:lastRenderedPageBreak/>
        <w:pict>
          <v:shape id="_x0000_i1029" type="#_x0000_t75" style="width:467pt;height:293pt">
            <v:imagedata r:id="rId12" o:title="Рис5"/>
          </v:shape>
        </w:pict>
      </w:r>
    </w:p>
    <w:p w:rsidR="0077322C" w:rsidRPr="005F7958" w:rsidRDefault="0077322C" w:rsidP="008C630A">
      <w:pPr>
        <w:pStyle w:val="20"/>
        <w:spacing w:after="0"/>
        <w:jc w:val="center"/>
        <w:rPr>
          <w:sz w:val="24"/>
          <w:szCs w:val="24"/>
        </w:rPr>
      </w:pPr>
      <w:r w:rsidRPr="005F7958">
        <w:rPr>
          <w:sz w:val="24"/>
          <w:szCs w:val="24"/>
        </w:rPr>
        <w:t xml:space="preserve">Рис. </w:t>
      </w:r>
      <w:r w:rsidR="005C53AE">
        <w:rPr>
          <w:sz w:val="24"/>
          <w:szCs w:val="24"/>
        </w:rPr>
        <w:t>5</w:t>
      </w:r>
      <w:r w:rsidRPr="005F7958">
        <w:rPr>
          <w:sz w:val="24"/>
          <w:szCs w:val="24"/>
        </w:rPr>
        <w:t xml:space="preserve">. Моделирование схемы оплаты продукции, затрат в незавершенном производстве и запаса продукции на складе </w:t>
      </w:r>
    </w:p>
    <w:p w:rsidR="0077322C" w:rsidRDefault="0077322C" w:rsidP="008C630A">
      <w:pPr>
        <w:spacing w:after="0"/>
        <w:ind w:firstLine="567"/>
        <w:jc w:val="both"/>
        <w:rPr>
          <w:sz w:val="24"/>
          <w:szCs w:val="24"/>
        </w:rPr>
      </w:pPr>
      <w:bookmarkStart w:id="7" w:name="_Toc505749285"/>
      <w:r w:rsidRPr="005F7958">
        <w:rPr>
          <w:sz w:val="24"/>
          <w:szCs w:val="24"/>
        </w:rPr>
        <w:t>Используя возможности ТЭО-ИНВЕСТ, вы можете построить достаточно сложные модели бизнес процессов. Выбор соответствующих настроек позволяет моделировать о</w:t>
      </w:r>
      <w:r w:rsidRPr="005F7958">
        <w:rPr>
          <w:sz w:val="24"/>
          <w:szCs w:val="24"/>
        </w:rPr>
        <w:t>д</w:t>
      </w:r>
      <w:r w:rsidRPr="005F7958">
        <w:rPr>
          <w:sz w:val="24"/>
          <w:szCs w:val="24"/>
        </w:rPr>
        <w:t>новременно бизнес процессы производства и продажи продукции, у которой длительность цикла производства превышает выбранную длительность периода моделирования (шага расчета). Типичными примерами таких бизнес процессов являются: сельскохозяйственное производство; промышленное и гражданское строительство, выполняемое под заказ; ед</w:t>
      </w:r>
      <w:r w:rsidRPr="005F7958">
        <w:rPr>
          <w:sz w:val="24"/>
          <w:szCs w:val="24"/>
        </w:rPr>
        <w:t>и</w:t>
      </w:r>
      <w:r w:rsidRPr="005F7958">
        <w:rPr>
          <w:sz w:val="24"/>
          <w:szCs w:val="24"/>
        </w:rPr>
        <w:t>ничное и мелкосерийное производство (строительство кораблей, самолетов и др.); а также выполнение услуг и работ на основе договоров.</w:t>
      </w:r>
    </w:p>
    <w:p w:rsidR="005C53AE" w:rsidRPr="005F7958" w:rsidRDefault="005C53AE" w:rsidP="005C53AE">
      <w:pPr>
        <w:pStyle w:val="3"/>
        <w:spacing w:before="120"/>
        <w:rPr>
          <w:sz w:val="26"/>
          <w:szCs w:val="26"/>
        </w:rPr>
      </w:pPr>
      <w:r w:rsidRPr="005F7958">
        <w:rPr>
          <w:sz w:val="26"/>
          <w:szCs w:val="26"/>
        </w:rPr>
        <w:t>Производственные издержки</w:t>
      </w:r>
    </w:p>
    <w:p w:rsidR="005C53AE" w:rsidRPr="005F7958" w:rsidRDefault="005C53AE" w:rsidP="005C53AE">
      <w:pPr>
        <w:pStyle w:val="20"/>
        <w:spacing w:after="0"/>
        <w:ind w:firstLine="709"/>
        <w:rPr>
          <w:bCs/>
          <w:sz w:val="24"/>
          <w:szCs w:val="24"/>
        </w:rPr>
      </w:pPr>
      <w:r w:rsidRPr="005F7958">
        <w:rPr>
          <w:bCs/>
          <w:sz w:val="24"/>
          <w:szCs w:val="24"/>
        </w:rPr>
        <w:t>Структура производственных издержек компании, реализующий проект, должна быть детально смоделирована на стадии планирования. Чтобы смоделировать в ТЭО-ИНВЕСТ производственные издержки, связанные с деятельностью предприятия, вам д</w:t>
      </w:r>
      <w:r w:rsidRPr="005F7958">
        <w:rPr>
          <w:bCs/>
          <w:sz w:val="24"/>
          <w:szCs w:val="24"/>
        </w:rPr>
        <w:t>о</w:t>
      </w:r>
      <w:r w:rsidRPr="005F7958">
        <w:rPr>
          <w:bCs/>
          <w:sz w:val="24"/>
          <w:szCs w:val="24"/>
        </w:rPr>
        <w:t>статочно ввести в систему данные о продукции, объемах ее производства, о количестве и стоимости сырья и материалов, о затратах на персонал в соответствии с существующей структурой производства, а также об общих издержках – затратах на производство, упра</w:t>
      </w:r>
      <w:r w:rsidRPr="005F7958">
        <w:rPr>
          <w:bCs/>
          <w:sz w:val="24"/>
          <w:szCs w:val="24"/>
        </w:rPr>
        <w:t>в</w:t>
      </w:r>
      <w:r w:rsidRPr="005F7958">
        <w:rPr>
          <w:bCs/>
          <w:sz w:val="24"/>
          <w:szCs w:val="24"/>
        </w:rPr>
        <w:t>ление и маркетинг.</w:t>
      </w:r>
    </w:p>
    <w:p w:rsidR="005C53AE" w:rsidRPr="005F7958" w:rsidRDefault="005C53AE" w:rsidP="005C53AE">
      <w:pPr>
        <w:pStyle w:val="20"/>
        <w:spacing w:after="0"/>
        <w:ind w:firstLine="708"/>
        <w:rPr>
          <w:bCs/>
          <w:sz w:val="24"/>
          <w:szCs w:val="24"/>
        </w:rPr>
      </w:pPr>
      <w:r w:rsidRPr="005F7958">
        <w:rPr>
          <w:bCs/>
          <w:sz w:val="24"/>
          <w:szCs w:val="24"/>
        </w:rPr>
        <w:t>Система позволяет автоматически рассчитать себестоимость производства и стру</w:t>
      </w:r>
      <w:r w:rsidRPr="005F7958">
        <w:rPr>
          <w:bCs/>
          <w:sz w:val="24"/>
          <w:szCs w:val="24"/>
        </w:rPr>
        <w:t>к</w:t>
      </w:r>
      <w:r w:rsidRPr="005F7958">
        <w:rPr>
          <w:bCs/>
          <w:sz w:val="24"/>
          <w:szCs w:val="24"/>
        </w:rPr>
        <w:t>туру издержек по каждому виду продукции по периодам реализации продукции, учитывая при этом внутрифирменное потребление полуфабрикатов, особенности учета и отражения издержек для продуктов различного типа.</w:t>
      </w:r>
    </w:p>
    <w:p w:rsidR="005C53AE" w:rsidRPr="005F7958" w:rsidRDefault="005C53AE" w:rsidP="008C630A">
      <w:pPr>
        <w:spacing w:after="0"/>
        <w:ind w:firstLine="567"/>
        <w:jc w:val="both"/>
        <w:rPr>
          <w:sz w:val="24"/>
          <w:szCs w:val="24"/>
        </w:rPr>
      </w:pPr>
    </w:p>
    <w:bookmarkEnd w:id="7"/>
    <w:p w:rsidR="0077322C" w:rsidRPr="005F7958" w:rsidRDefault="0033703E" w:rsidP="008C630A">
      <w:pPr>
        <w:pStyle w:val="aa"/>
        <w:spacing w:before="60" w:after="60"/>
        <w:jc w:val="center"/>
        <w:rPr>
          <w:sz w:val="26"/>
          <w:szCs w:val="26"/>
        </w:rPr>
      </w:pPr>
      <w:r>
        <w:rPr>
          <w:sz w:val="26"/>
          <w:szCs w:val="26"/>
        </w:rPr>
        <w:lastRenderedPageBreak/>
        <w:pict>
          <v:shape id="_x0000_i1030" type="#_x0000_t75" style="width:467pt;height:261pt">
            <v:imagedata r:id="rId13" o:title="Рис6"/>
          </v:shape>
        </w:pict>
      </w:r>
    </w:p>
    <w:p w:rsidR="0077322C" w:rsidRPr="005F7958" w:rsidRDefault="0077322C" w:rsidP="0077322C">
      <w:pPr>
        <w:pStyle w:val="20"/>
        <w:spacing w:before="120"/>
        <w:jc w:val="center"/>
        <w:rPr>
          <w:bCs/>
          <w:iCs/>
          <w:sz w:val="24"/>
          <w:szCs w:val="24"/>
        </w:rPr>
      </w:pPr>
      <w:r w:rsidRPr="005F7958">
        <w:rPr>
          <w:bCs/>
          <w:iCs/>
          <w:sz w:val="24"/>
          <w:szCs w:val="24"/>
        </w:rPr>
        <w:t xml:space="preserve">Рис. </w:t>
      </w:r>
      <w:r w:rsidR="005C53AE">
        <w:rPr>
          <w:bCs/>
          <w:iCs/>
          <w:sz w:val="24"/>
          <w:szCs w:val="24"/>
        </w:rPr>
        <w:t>6</w:t>
      </w:r>
      <w:r w:rsidRPr="005F7958">
        <w:rPr>
          <w:bCs/>
          <w:iCs/>
          <w:sz w:val="24"/>
          <w:szCs w:val="24"/>
        </w:rPr>
        <w:t>. Описание производства в ТЭО-ИНВЕСТ</w:t>
      </w:r>
    </w:p>
    <w:p w:rsidR="008C630A" w:rsidRPr="008C630A" w:rsidRDefault="005C53AE" w:rsidP="005C53AE">
      <w:pPr>
        <w:pStyle w:val="20"/>
        <w:spacing w:after="0"/>
        <w:ind w:firstLine="708"/>
        <w:rPr>
          <w:bCs/>
          <w:sz w:val="26"/>
          <w:szCs w:val="26"/>
        </w:rPr>
      </w:pPr>
      <w:r>
        <w:rPr>
          <w:bCs/>
          <w:sz w:val="24"/>
          <w:szCs w:val="24"/>
        </w:rPr>
        <w:t>.</w:t>
      </w:r>
    </w:p>
    <w:p w:rsidR="0077322C" w:rsidRDefault="0033703E" w:rsidP="0077322C">
      <w:pPr>
        <w:pStyle w:val="20"/>
        <w:jc w:val="center"/>
      </w:pPr>
      <w:r>
        <w:pict>
          <v:shape id="_x0000_i1031" type="#_x0000_t75" style="width:467pt;height:270pt">
            <v:imagedata r:id="rId14" o:title="Рис7"/>
          </v:shape>
        </w:pict>
      </w:r>
    </w:p>
    <w:p w:rsidR="0077322C" w:rsidRPr="005F7958" w:rsidRDefault="0077322C" w:rsidP="0077322C">
      <w:pPr>
        <w:pStyle w:val="20"/>
        <w:spacing w:before="120" w:after="120"/>
        <w:jc w:val="center"/>
        <w:rPr>
          <w:bCs/>
          <w:iCs/>
          <w:sz w:val="24"/>
          <w:szCs w:val="24"/>
        </w:rPr>
      </w:pPr>
      <w:r w:rsidRPr="005F7958">
        <w:rPr>
          <w:bCs/>
          <w:iCs/>
          <w:sz w:val="24"/>
          <w:szCs w:val="24"/>
        </w:rPr>
        <w:t xml:space="preserve">Рис. </w:t>
      </w:r>
      <w:r w:rsidR="005C53AE">
        <w:rPr>
          <w:bCs/>
          <w:iCs/>
          <w:sz w:val="24"/>
          <w:szCs w:val="24"/>
        </w:rPr>
        <w:t>7</w:t>
      </w:r>
      <w:r w:rsidRPr="005F7958">
        <w:rPr>
          <w:bCs/>
          <w:iCs/>
          <w:sz w:val="24"/>
          <w:szCs w:val="24"/>
        </w:rPr>
        <w:t>. Моделирование себестоимости производства по видам продукции</w:t>
      </w:r>
    </w:p>
    <w:p w:rsidR="005C53AE" w:rsidRPr="005F7958" w:rsidRDefault="008709FA" w:rsidP="005C53AE">
      <w:pPr>
        <w:pStyle w:val="3"/>
        <w:spacing w:before="120"/>
        <w:rPr>
          <w:sz w:val="26"/>
          <w:szCs w:val="26"/>
        </w:rPr>
      </w:pPr>
      <w:bookmarkStart w:id="8" w:name="_Toc505749286"/>
      <w:r>
        <w:rPr>
          <w:sz w:val="26"/>
          <w:szCs w:val="26"/>
        </w:rPr>
        <w:br w:type="page"/>
      </w:r>
      <w:r w:rsidR="005C53AE" w:rsidRPr="005F7958">
        <w:rPr>
          <w:sz w:val="26"/>
          <w:szCs w:val="26"/>
        </w:rPr>
        <w:lastRenderedPageBreak/>
        <w:t>Выбор схемы финансирования проекта</w:t>
      </w:r>
      <w:bookmarkEnd w:id="8"/>
    </w:p>
    <w:p w:rsidR="005C53AE" w:rsidRPr="005F7958" w:rsidRDefault="005C53AE" w:rsidP="005C53AE">
      <w:pPr>
        <w:pStyle w:val="20"/>
        <w:spacing w:after="0"/>
        <w:ind w:firstLine="709"/>
        <w:rPr>
          <w:bCs/>
          <w:sz w:val="24"/>
          <w:szCs w:val="24"/>
        </w:rPr>
      </w:pPr>
      <w:r w:rsidRPr="005F7958">
        <w:rPr>
          <w:bCs/>
          <w:sz w:val="24"/>
          <w:szCs w:val="24"/>
        </w:rPr>
        <w:t>Проект развития предприятия неосуществим без решения проблемы его финанс</w:t>
      </w:r>
      <w:r w:rsidRPr="005F7958">
        <w:rPr>
          <w:bCs/>
          <w:sz w:val="24"/>
          <w:szCs w:val="24"/>
        </w:rPr>
        <w:t>и</w:t>
      </w:r>
      <w:r w:rsidRPr="005F7958">
        <w:rPr>
          <w:bCs/>
          <w:sz w:val="24"/>
          <w:szCs w:val="24"/>
        </w:rPr>
        <w:t>рования. В ТЭО-ИНВЕСТ заложена возможность моделирования различных источников привлечения средств (средства владельцев и акционеров, кредиты и займы, схемы фина</w:t>
      </w:r>
      <w:r w:rsidRPr="005F7958">
        <w:rPr>
          <w:bCs/>
          <w:sz w:val="24"/>
          <w:szCs w:val="24"/>
        </w:rPr>
        <w:t>н</w:t>
      </w:r>
      <w:r w:rsidRPr="005F7958">
        <w:rPr>
          <w:bCs/>
          <w:sz w:val="24"/>
          <w:szCs w:val="24"/>
        </w:rPr>
        <w:t>сового лизинга и др.).</w:t>
      </w:r>
    </w:p>
    <w:p w:rsidR="005C53AE" w:rsidRPr="005F7958" w:rsidRDefault="005C53AE" w:rsidP="005C53AE">
      <w:pPr>
        <w:pStyle w:val="20"/>
        <w:spacing w:after="0"/>
        <w:ind w:firstLine="709"/>
        <w:rPr>
          <w:bCs/>
          <w:sz w:val="24"/>
          <w:szCs w:val="24"/>
        </w:rPr>
      </w:pPr>
      <w:r w:rsidRPr="005F7958">
        <w:rPr>
          <w:bCs/>
          <w:sz w:val="24"/>
          <w:szCs w:val="24"/>
        </w:rPr>
        <w:t>При разработке проекта вам необходимо разработать рациональную схему фина</w:t>
      </w:r>
      <w:r w:rsidRPr="005F7958">
        <w:rPr>
          <w:bCs/>
          <w:sz w:val="24"/>
          <w:szCs w:val="24"/>
        </w:rPr>
        <w:t>н</w:t>
      </w:r>
      <w:r w:rsidRPr="005F7958">
        <w:rPr>
          <w:bCs/>
          <w:sz w:val="24"/>
          <w:szCs w:val="24"/>
        </w:rPr>
        <w:t>сирования, в том числе выбрать соотношение между привлекаемыми собственными сре</w:t>
      </w:r>
      <w:r w:rsidRPr="005F7958">
        <w:rPr>
          <w:bCs/>
          <w:sz w:val="24"/>
          <w:szCs w:val="24"/>
        </w:rPr>
        <w:t>д</w:t>
      </w:r>
      <w:r w:rsidRPr="005F7958">
        <w:rPr>
          <w:bCs/>
          <w:sz w:val="24"/>
          <w:szCs w:val="24"/>
        </w:rPr>
        <w:t>ствами владельцев предприятия, заемными средствами, государственным финансирован</w:t>
      </w:r>
      <w:r w:rsidRPr="005F7958">
        <w:rPr>
          <w:bCs/>
          <w:sz w:val="24"/>
          <w:szCs w:val="24"/>
        </w:rPr>
        <w:t>и</w:t>
      </w:r>
      <w:r w:rsidRPr="005F7958">
        <w:rPr>
          <w:bCs/>
          <w:sz w:val="24"/>
          <w:szCs w:val="24"/>
        </w:rPr>
        <w:t>ем и использованием лизинговых договоров, а также выбрать условия привлечения д</w:t>
      </w:r>
      <w:r w:rsidRPr="005F7958">
        <w:rPr>
          <w:bCs/>
          <w:sz w:val="24"/>
          <w:szCs w:val="24"/>
        </w:rPr>
        <w:t>е</w:t>
      </w:r>
      <w:r w:rsidRPr="005F7958">
        <w:rPr>
          <w:bCs/>
          <w:sz w:val="24"/>
          <w:szCs w:val="24"/>
        </w:rPr>
        <w:t>нежных ресурсов. При моделировании выбранной схемы финансирования проекта сист</w:t>
      </w:r>
      <w:r w:rsidRPr="005F7958">
        <w:rPr>
          <w:bCs/>
          <w:sz w:val="24"/>
          <w:szCs w:val="24"/>
        </w:rPr>
        <w:t>е</w:t>
      </w:r>
      <w:r w:rsidRPr="005F7958">
        <w:rPr>
          <w:bCs/>
          <w:sz w:val="24"/>
          <w:szCs w:val="24"/>
        </w:rPr>
        <w:t>ма позволяет использовать различные комбинации этих способов. Преимущество ТЭО-ИНВЕСТ заключается в том, что потребность в финансировании определяется с учетом многих факторов, в том числе и инфляции, что позволяет избежать ошибок в планиров</w:t>
      </w:r>
      <w:r w:rsidRPr="005F7958">
        <w:rPr>
          <w:bCs/>
          <w:sz w:val="24"/>
          <w:szCs w:val="24"/>
        </w:rPr>
        <w:t>а</w:t>
      </w:r>
      <w:r w:rsidRPr="005F7958">
        <w:rPr>
          <w:bCs/>
          <w:sz w:val="24"/>
          <w:szCs w:val="24"/>
        </w:rPr>
        <w:t>нии бюджета проекта.</w:t>
      </w:r>
    </w:p>
    <w:p w:rsidR="0077322C" w:rsidRDefault="0033703E" w:rsidP="0077322C">
      <w:pPr>
        <w:pStyle w:val="20"/>
        <w:spacing w:before="120"/>
        <w:jc w:val="center"/>
        <w:rPr>
          <w:b/>
          <w:bCs/>
          <w:noProof/>
          <w:sz w:val="28"/>
        </w:rPr>
      </w:pPr>
      <w:r>
        <w:rPr>
          <w:b/>
          <w:bCs/>
          <w:noProof/>
          <w:sz w:val="28"/>
        </w:rPr>
        <w:pict>
          <v:shape id="_x0000_i1032" type="#_x0000_t75" style="width:467pt;height:303pt">
            <v:imagedata r:id="rId15" o:title="Рис8"/>
          </v:shape>
        </w:pict>
      </w:r>
    </w:p>
    <w:p w:rsidR="0077322C" w:rsidRDefault="0077322C" w:rsidP="008C630A">
      <w:pPr>
        <w:pStyle w:val="20"/>
        <w:spacing w:after="0"/>
        <w:jc w:val="center"/>
        <w:rPr>
          <w:bCs/>
          <w:iCs/>
          <w:sz w:val="24"/>
          <w:szCs w:val="24"/>
        </w:rPr>
      </w:pPr>
      <w:r w:rsidRPr="005F7958">
        <w:rPr>
          <w:bCs/>
          <w:iCs/>
          <w:sz w:val="24"/>
          <w:szCs w:val="24"/>
        </w:rPr>
        <w:t xml:space="preserve">Рис. </w:t>
      </w:r>
      <w:r w:rsidR="005C53AE">
        <w:rPr>
          <w:bCs/>
          <w:iCs/>
          <w:sz w:val="24"/>
          <w:szCs w:val="24"/>
        </w:rPr>
        <w:t>8</w:t>
      </w:r>
      <w:r w:rsidRPr="005F7958">
        <w:rPr>
          <w:bCs/>
          <w:iCs/>
          <w:sz w:val="24"/>
          <w:szCs w:val="24"/>
        </w:rPr>
        <w:t>. Формирование стратегии финансирования</w:t>
      </w:r>
    </w:p>
    <w:p w:rsidR="005C53AE" w:rsidRPr="005F7958" w:rsidRDefault="005C53AE" w:rsidP="005C53AE">
      <w:pPr>
        <w:pStyle w:val="20"/>
        <w:spacing w:after="0"/>
        <w:ind w:firstLine="709"/>
        <w:rPr>
          <w:bCs/>
          <w:sz w:val="24"/>
          <w:szCs w:val="24"/>
        </w:rPr>
      </w:pPr>
      <w:r w:rsidRPr="005F7958">
        <w:rPr>
          <w:bCs/>
          <w:sz w:val="24"/>
          <w:szCs w:val="24"/>
        </w:rPr>
        <w:t>Потребность в денежных средствах на различных этапах реализации проекта опр</w:t>
      </w:r>
      <w:r w:rsidRPr="005F7958">
        <w:rPr>
          <w:bCs/>
          <w:sz w:val="24"/>
          <w:szCs w:val="24"/>
        </w:rPr>
        <w:t>е</w:t>
      </w:r>
      <w:r w:rsidRPr="005F7958">
        <w:rPr>
          <w:bCs/>
          <w:sz w:val="24"/>
          <w:szCs w:val="24"/>
        </w:rPr>
        <w:t>деляется на основе данных, рассчитанных в таблице «Отчете о движении денежных средств», которая является основным документом, предназначенным для определения п</w:t>
      </w:r>
      <w:r w:rsidRPr="005F7958">
        <w:rPr>
          <w:bCs/>
          <w:sz w:val="24"/>
          <w:szCs w:val="24"/>
        </w:rPr>
        <w:t>о</w:t>
      </w:r>
      <w:r w:rsidRPr="005F7958">
        <w:rPr>
          <w:bCs/>
          <w:sz w:val="24"/>
          <w:szCs w:val="24"/>
        </w:rPr>
        <w:t>требности в денежных средствах на различных этапах осуществления проекта.</w:t>
      </w:r>
    </w:p>
    <w:p w:rsidR="005C53AE" w:rsidRPr="005F7958" w:rsidRDefault="005C53AE" w:rsidP="005C53AE">
      <w:pPr>
        <w:pStyle w:val="20"/>
        <w:spacing w:after="0"/>
        <w:rPr>
          <w:bCs/>
          <w:iCs/>
          <w:sz w:val="24"/>
          <w:szCs w:val="24"/>
        </w:rPr>
      </w:pPr>
      <w:r w:rsidRPr="005F7958">
        <w:rPr>
          <w:bCs/>
          <w:sz w:val="24"/>
          <w:szCs w:val="24"/>
        </w:rPr>
        <w:t>Величина накопленного денежного потока в таблице «Отчет о движении денежных средств» отражает прогнозируемое состояние расчетного счета предприятия, реализу</w:t>
      </w:r>
      <w:r w:rsidRPr="005F7958">
        <w:rPr>
          <w:bCs/>
          <w:sz w:val="24"/>
          <w:szCs w:val="24"/>
        </w:rPr>
        <w:t>ю</w:t>
      </w:r>
      <w:r w:rsidRPr="005F7958">
        <w:rPr>
          <w:bCs/>
          <w:sz w:val="24"/>
          <w:szCs w:val="24"/>
        </w:rPr>
        <w:t>щего проект в различные периоды времени. Необходимо сформировать проект таким о</w:t>
      </w:r>
      <w:r w:rsidRPr="005F7958">
        <w:rPr>
          <w:bCs/>
          <w:sz w:val="24"/>
          <w:szCs w:val="24"/>
        </w:rPr>
        <w:t>б</w:t>
      </w:r>
      <w:r w:rsidRPr="005F7958">
        <w:rPr>
          <w:bCs/>
          <w:sz w:val="24"/>
          <w:szCs w:val="24"/>
        </w:rPr>
        <w:t>разом, чтобы в каждом период времени эта величина имела положительное значение. О</w:t>
      </w:r>
      <w:r w:rsidRPr="005F7958">
        <w:rPr>
          <w:bCs/>
          <w:sz w:val="24"/>
          <w:szCs w:val="24"/>
        </w:rPr>
        <w:t>т</w:t>
      </w:r>
      <w:r w:rsidRPr="005F7958">
        <w:rPr>
          <w:bCs/>
          <w:sz w:val="24"/>
          <w:szCs w:val="24"/>
        </w:rPr>
        <w:t>рицательное значение этой величины означает, что предприятие не располагает достато</w:t>
      </w:r>
      <w:r w:rsidRPr="005F7958">
        <w:rPr>
          <w:bCs/>
          <w:sz w:val="24"/>
          <w:szCs w:val="24"/>
        </w:rPr>
        <w:t>ч</w:t>
      </w:r>
      <w:r w:rsidRPr="005F7958">
        <w:rPr>
          <w:bCs/>
          <w:sz w:val="24"/>
          <w:szCs w:val="24"/>
        </w:rPr>
        <w:t>ными денежными средствами для финансирования затрат по проекту. При этом необх</w:t>
      </w:r>
      <w:r w:rsidRPr="005F7958">
        <w:rPr>
          <w:bCs/>
          <w:sz w:val="24"/>
          <w:szCs w:val="24"/>
        </w:rPr>
        <w:t>о</w:t>
      </w:r>
      <w:r w:rsidRPr="005F7958">
        <w:rPr>
          <w:bCs/>
          <w:sz w:val="24"/>
          <w:szCs w:val="24"/>
        </w:rPr>
        <w:lastRenderedPageBreak/>
        <w:t>димо придерживаться основного принципа – капитал должен быть привлечен только в тот период времени, когда это действительно необходимо</w:t>
      </w:r>
      <w:r>
        <w:rPr>
          <w:bCs/>
          <w:sz w:val="24"/>
          <w:szCs w:val="24"/>
        </w:rPr>
        <w:t>.</w:t>
      </w:r>
    </w:p>
    <w:p w:rsidR="0077322C" w:rsidRPr="005F7958" w:rsidRDefault="0077322C" w:rsidP="008C630A">
      <w:pPr>
        <w:pStyle w:val="20"/>
        <w:spacing w:after="0"/>
        <w:ind w:firstLine="567"/>
        <w:rPr>
          <w:bCs/>
          <w:sz w:val="24"/>
          <w:szCs w:val="24"/>
        </w:rPr>
      </w:pPr>
      <w:r w:rsidRPr="005F7958">
        <w:rPr>
          <w:bCs/>
          <w:sz w:val="24"/>
          <w:szCs w:val="24"/>
        </w:rPr>
        <w:t>ТЭО-ИНВЕСТ позволяет решить и задачу управления свободными денежными сре</w:t>
      </w:r>
      <w:r w:rsidRPr="005F7958">
        <w:rPr>
          <w:bCs/>
          <w:sz w:val="24"/>
          <w:szCs w:val="24"/>
        </w:rPr>
        <w:t>д</w:t>
      </w:r>
      <w:r w:rsidRPr="005F7958">
        <w:rPr>
          <w:bCs/>
          <w:sz w:val="24"/>
          <w:szCs w:val="24"/>
        </w:rPr>
        <w:t>ствами предприятия, направляя их на те или иные цели, в том числе: моделировать див</w:t>
      </w:r>
      <w:r w:rsidRPr="005F7958">
        <w:rPr>
          <w:bCs/>
          <w:sz w:val="24"/>
          <w:szCs w:val="24"/>
        </w:rPr>
        <w:t>и</w:t>
      </w:r>
      <w:r w:rsidRPr="005F7958">
        <w:rPr>
          <w:bCs/>
          <w:sz w:val="24"/>
          <w:szCs w:val="24"/>
        </w:rPr>
        <w:t>дендную политики, автоматически определять объемы свободных средств, направляемых на покрытие инвестиционных издержек при развитии предприятия, а также моделировать вложения средств в краткосрочные и долгосрочные финансовые инструменты.</w:t>
      </w:r>
    </w:p>
    <w:p w:rsidR="0077322C" w:rsidRPr="005F7958" w:rsidRDefault="0077322C" w:rsidP="0077322C">
      <w:pPr>
        <w:pStyle w:val="3"/>
        <w:spacing w:before="120"/>
        <w:jc w:val="both"/>
        <w:rPr>
          <w:sz w:val="26"/>
          <w:szCs w:val="26"/>
        </w:rPr>
      </w:pPr>
      <w:r w:rsidRPr="005F7958">
        <w:rPr>
          <w:sz w:val="26"/>
          <w:szCs w:val="26"/>
        </w:rPr>
        <w:t>Анализ выходных финансовых отчетов</w:t>
      </w:r>
    </w:p>
    <w:p w:rsidR="0077322C" w:rsidRPr="005F7958" w:rsidRDefault="0077322C" w:rsidP="0077322C">
      <w:pPr>
        <w:pStyle w:val="20"/>
        <w:ind w:firstLine="567"/>
        <w:rPr>
          <w:bCs/>
          <w:sz w:val="24"/>
          <w:szCs w:val="24"/>
        </w:rPr>
      </w:pPr>
      <w:r w:rsidRPr="005F7958">
        <w:rPr>
          <w:bCs/>
          <w:sz w:val="24"/>
          <w:szCs w:val="24"/>
        </w:rPr>
        <w:t>Как оценить финансовые результаты того или иного сценария реализации инвест</w:t>
      </w:r>
      <w:r w:rsidRPr="005F7958">
        <w:rPr>
          <w:bCs/>
          <w:sz w:val="24"/>
          <w:szCs w:val="24"/>
        </w:rPr>
        <w:t>и</w:t>
      </w:r>
      <w:r w:rsidRPr="005F7958">
        <w:rPr>
          <w:bCs/>
          <w:sz w:val="24"/>
          <w:szCs w:val="24"/>
        </w:rPr>
        <w:t>ционного проекта на предприятии? Результаты моделирования деятельности предприятия в ТЭО-ИНВЕСТ отражаются в финансовых отчетах – Отчет о движении денежных средств, Отчет о финансовых результатах и их использовании и Проектный баланс.</w:t>
      </w:r>
    </w:p>
    <w:p w:rsidR="0077322C" w:rsidRPr="005F7958" w:rsidRDefault="0033703E" w:rsidP="008C630A">
      <w:pPr>
        <w:pStyle w:val="aa"/>
        <w:spacing w:before="60" w:after="60"/>
        <w:jc w:val="center"/>
        <w:rPr>
          <w:bCs/>
          <w:sz w:val="24"/>
          <w:szCs w:val="24"/>
        </w:rPr>
      </w:pPr>
      <w:r>
        <w:rPr>
          <w:bCs/>
          <w:sz w:val="24"/>
          <w:szCs w:val="24"/>
        </w:rPr>
        <w:pict>
          <v:shape id="_x0000_i1033" type="#_x0000_t75" style="width:467pt;height:282pt">
            <v:imagedata r:id="rId16" o:title="Рис9"/>
          </v:shape>
        </w:pict>
      </w:r>
    </w:p>
    <w:p w:rsidR="0077322C" w:rsidRPr="005F7958" w:rsidRDefault="0077322C" w:rsidP="008C630A">
      <w:pPr>
        <w:pStyle w:val="20"/>
        <w:spacing w:after="0"/>
        <w:jc w:val="center"/>
        <w:rPr>
          <w:bCs/>
          <w:iCs/>
          <w:sz w:val="24"/>
          <w:szCs w:val="24"/>
        </w:rPr>
      </w:pPr>
      <w:r w:rsidRPr="005F7958">
        <w:rPr>
          <w:bCs/>
          <w:iCs/>
          <w:sz w:val="24"/>
          <w:szCs w:val="24"/>
        </w:rPr>
        <w:t xml:space="preserve">Рис. </w:t>
      </w:r>
      <w:r w:rsidR="00EC4D74">
        <w:rPr>
          <w:bCs/>
          <w:iCs/>
          <w:sz w:val="24"/>
          <w:szCs w:val="24"/>
        </w:rPr>
        <w:t>9</w:t>
      </w:r>
      <w:r w:rsidRPr="005F7958">
        <w:rPr>
          <w:bCs/>
          <w:iCs/>
          <w:sz w:val="24"/>
          <w:szCs w:val="24"/>
        </w:rPr>
        <w:t>. Результаты проекта (Прогноз денежных потоков)</w:t>
      </w:r>
    </w:p>
    <w:p w:rsidR="0077322C" w:rsidRPr="005F7958" w:rsidRDefault="0077322C" w:rsidP="008C630A">
      <w:pPr>
        <w:pStyle w:val="20"/>
        <w:spacing w:after="0"/>
        <w:ind w:firstLine="709"/>
        <w:rPr>
          <w:bCs/>
          <w:sz w:val="24"/>
          <w:szCs w:val="24"/>
        </w:rPr>
      </w:pPr>
      <w:r w:rsidRPr="005F7958">
        <w:rPr>
          <w:bCs/>
          <w:sz w:val="24"/>
          <w:szCs w:val="24"/>
        </w:rPr>
        <w:t>Система сориентирована на российские стандарты бухгалтерского учета, что о</w:t>
      </w:r>
      <w:r w:rsidRPr="005F7958">
        <w:rPr>
          <w:bCs/>
          <w:sz w:val="24"/>
          <w:szCs w:val="24"/>
        </w:rPr>
        <w:t>б</w:t>
      </w:r>
      <w:r w:rsidRPr="005F7958">
        <w:rPr>
          <w:bCs/>
          <w:sz w:val="24"/>
          <w:szCs w:val="24"/>
        </w:rPr>
        <w:t>легчает вам работу с руководителями предприятий и финансовыми менеджерами и делает возможным более точный анализ финансовых результатов.</w:t>
      </w:r>
    </w:p>
    <w:p w:rsidR="0077322C" w:rsidRPr="005F7958" w:rsidRDefault="0077322C" w:rsidP="008C630A">
      <w:pPr>
        <w:pStyle w:val="20"/>
        <w:spacing w:after="0"/>
        <w:ind w:firstLine="708"/>
        <w:rPr>
          <w:bCs/>
          <w:sz w:val="24"/>
          <w:szCs w:val="24"/>
        </w:rPr>
      </w:pPr>
      <w:r w:rsidRPr="005F7958">
        <w:rPr>
          <w:bCs/>
          <w:sz w:val="24"/>
          <w:szCs w:val="24"/>
        </w:rPr>
        <w:t>Финансовые отчеты формируются в ТЭО-ИНВЕСТ автоматически в результате выполнения расчетов, заложенных в системе. Наличие в системе генератора налогов, а</w:t>
      </w:r>
      <w:r w:rsidRPr="005F7958">
        <w:rPr>
          <w:bCs/>
          <w:sz w:val="24"/>
          <w:szCs w:val="24"/>
        </w:rPr>
        <w:t>в</w:t>
      </w:r>
      <w:r w:rsidRPr="005F7958">
        <w:rPr>
          <w:bCs/>
          <w:sz w:val="24"/>
          <w:szCs w:val="24"/>
        </w:rPr>
        <w:t>томатически позволяющего относить задаваемые налоги на себестоимость продукции или на финансовый результат, позволяет настраивать систему на особенности налогооблож</w:t>
      </w:r>
      <w:r w:rsidRPr="005F7958">
        <w:rPr>
          <w:bCs/>
          <w:sz w:val="24"/>
          <w:szCs w:val="24"/>
        </w:rPr>
        <w:t>е</w:t>
      </w:r>
      <w:r w:rsidRPr="005F7958">
        <w:rPr>
          <w:bCs/>
          <w:sz w:val="24"/>
          <w:szCs w:val="24"/>
        </w:rPr>
        <w:t>ния в СНГ и зарубежных странах.</w:t>
      </w:r>
    </w:p>
    <w:p w:rsidR="0077322C" w:rsidRPr="005F7958" w:rsidRDefault="0077322C" w:rsidP="008C630A">
      <w:pPr>
        <w:pStyle w:val="20"/>
        <w:spacing w:after="0"/>
        <w:ind w:firstLine="708"/>
        <w:rPr>
          <w:bCs/>
          <w:sz w:val="24"/>
          <w:szCs w:val="24"/>
        </w:rPr>
      </w:pPr>
      <w:r w:rsidRPr="005F7958">
        <w:rPr>
          <w:bCs/>
          <w:sz w:val="24"/>
          <w:szCs w:val="24"/>
        </w:rPr>
        <w:t>На основе данных, содержащихся в финансовых отчетах, автоматически рассчит</w:t>
      </w:r>
      <w:r w:rsidRPr="005F7958">
        <w:rPr>
          <w:bCs/>
          <w:sz w:val="24"/>
          <w:szCs w:val="24"/>
        </w:rPr>
        <w:t>ы</w:t>
      </w:r>
      <w:r w:rsidRPr="005F7958">
        <w:rPr>
          <w:bCs/>
          <w:sz w:val="24"/>
          <w:szCs w:val="24"/>
        </w:rPr>
        <w:t>ваются финансовые коэффициенты, в том числе:</w:t>
      </w:r>
    </w:p>
    <w:p w:rsidR="008709FA" w:rsidRDefault="008709FA" w:rsidP="008C630A">
      <w:pPr>
        <w:pStyle w:val="20"/>
        <w:spacing w:after="0"/>
        <w:ind w:firstLine="708"/>
        <w:rPr>
          <w:bCs/>
          <w:sz w:val="24"/>
          <w:szCs w:val="24"/>
        </w:rPr>
      </w:pPr>
    </w:p>
    <w:p w:rsidR="008709FA" w:rsidRDefault="008709FA" w:rsidP="008C630A">
      <w:pPr>
        <w:pStyle w:val="20"/>
        <w:spacing w:after="0"/>
        <w:ind w:firstLine="708"/>
        <w:rPr>
          <w:bCs/>
          <w:sz w:val="24"/>
          <w:szCs w:val="24"/>
        </w:rPr>
      </w:pPr>
    </w:p>
    <w:p w:rsidR="0077322C" w:rsidRPr="005F7958" w:rsidRDefault="0077322C" w:rsidP="008C630A">
      <w:pPr>
        <w:pStyle w:val="20"/>
        <w:spacing w:after="0"/>
        <w:ind w:firstLine="708"/>
        <w:rPr>
          <w:bCs/>
          <w:sz w:val="24"/>
          <w:szCs w:val="24"/>
        </w:rPr>
      </w:pPr>
      <w:r w:rsidRPr="005F7958">
        <w:rPr>
          <w:bCs/>
          <w:sz w:val="24"/>
          <w:szCs w:val="24"/>
        </w:rPr>
        <w:lastRenderedPageBreak/>
        <w:t>Показатели рентабельности – ряд коэффициентов, отражающих степень прибыл</w:t>
      </w:r>
      <w:r w:rsidRPr="005F7958">
        <w:rPr>
          <w:bCs/>
          <w:sz w:val="24"/>
          <w:szCs w:val="24"/>
        </w:rPr>
        <w:t>ь</w:t>
      </w:r>
      <w:r w:rsidRPr="005F7958">
        <w:rPr>
          <w:bCs/>
          <w:sz w:val="24"/>
          <w:szCs w:val="24"/>
        </w:rPr>
        <w:t>ности деятельность предприятия и эффективности использования различных типов ресу</w:t>
      </w:r>
      <w:r w:rsidRPr="005F7958">
        <w:rPr>
          <w:bCs/>
          <w:sz w:val="24"/>
          <w:szCs w:val="24"/>
        </w:rPr>
        <w:t>р</w:t>
      </w:r>
      <w:r w:rsidRPr="005F7958">
        <w:rPr>
          <w:bCs/>
          <w:sz w:val="24"/>
          <w:szCs w:val="24"/>
        </w:rPr>
        <w:t>сов.</w:t>
      </w:r>
    </w:p>
    <w:p w:rsidR="0077322C" w:rsidRPr="005F7958" w:rsidRDefault="0077322C" w:rsidP="008C630A">
      <w:pPr>
        <w:pStyle w:val="20"/>
        <w:spacing w:after="0"/>
        <w:ind w:firstLine="708"/>
        <w:rPr>
          <w:bCs/>
          <w:sz w:val="24"/>
          <w:szCs w:val="24"/>
        </w:rPr>
      </w:pPr>
      <w:r w:rsidRPr="005F7958">
        <w:rPr>
          <w:bCs/>
          <w:sz w:val="24"/>
          <w:szCs w:val="24"/>
        </w:rPr>
        <w:t>Показатели ликвидности и платежеспособности – текущая ликвидность, быстрая ликвидность и другие показатели, отражающие способность предприятия платить по краткосрочным долговым обязательствам.</w:t>
      </w:r>
    </w:p>
    <w:p w:rsidR="0077322C" w:rsidRPr="005F7958" w:rsidRDefault="0077322C" w:rsidP="008C630A">
      <w:pPr>
        <w:pStyle w:val="20"/>
        <w:spacing w:after="0"/>
        <w:ind w:firstLine="708"/>
        <w:rPr>
          <w:bCs/>
          <w:sz w:val="24"/>
          <w:szCs w:val="24"/>
        </w:rPr>
      </w:pPr>
      <w:r w:rsidRPr="005F7958">
        <w:rPr>
          <w:bCs/>
          <w:sz w:val="24"/>
          <w:szCs w:val="24"/>
        </w:rPr>
        <w:t>Показатели финансовой устойчивости – характеризуют финансовую независимость и платежеспособность предприятия, отражающих различные соотношения между исто</w:t>
      </w:r>
      <w:r w:rsidRPr="005F7958">
        <w:rPr>
          <w:bCs/>
          <w:sz w:val="24"/>
          <w:szCs w:val="24"/>
        </w:rPr>
        <w:t>ч</w:t>
      </w:r>
      <w:r w:rsidRPr="005F7958">
        <w:rPr>
          <w:bCs/>
          <w:sz w:val="24"/>
          <w:szCs w:val="24"/>
        </w:rPr>
        <w:t>никами финансирования (коэффициент финансовой автономности, коэффициент мане</w:t>
      </w:r>
      <w:r w:rsidRPr="005F7958">
        <w:rPr>
          <w:bCs/>
          <w:sz w:val="24"/>
          <w:szCs w:val="24"/>
        </w:rPr>
        <w:t>в</w:t>
      </w:r>
      <w:r w:rsidRPr="005F7958">
        <w:rPr>
          <w:bCs/>
          <w:sz w:val="24"/>
          <w:szCs w:val="24"/>
        </w:rPr>
        <w:t>ренности собственных средств и т.п.).</w:t>
      </w:r>
    </w:p>
    <w:p w:rsidR="0077322C" w:rsidRPr="005F7958" w:rsidRDefault="0077322C" w:rsidP="008C630A">
      <w:pPr>
        <w:pStyle w:val="20"/>
        <w:spacing w:after="0"/>
        <w:ind w:firstLine="708"/>
        <w:rPr>
          <w:bCs/>
          <w:sz w:val="24"/>
          <w:szCs w:val="24"/>
        </w:rPr>
      </w:pPr>
      <w:r w:rsidRPr="005F7958">
        <w:rPr>
          <w:bCs/>
          <w:sz w:val="24"/>
          <w:szCs w:val="24"/>
        </w:rPr>
        <w:t>Показатели оборачиваемости активов – позволяют проанализировать, насколько эффективно предприятие использует свои средства.</w:t>
      </w:r>
    </w:p>
    <w:p w:rsidR="0077322C" w:rsidRPr="005F7958" w:rsidRDefault="0077322C" w:rsidP="008C630A">
      <w:pPr>
        <w:pStyle w:val="20"/>
        <w:spacing w:after="0"/>
        <w:ind w:firstLine="708"/>
        <w:rPr>
          <w:sz w:val="24"/>
          <w:szCs w:val="24"/>
        </w:rPr>
      </w:pPr>
      <w:r w:rsidRPr="005F7958">
        <w:rPr>
          <w:bCs/>
          <w:sz w:val="24"/>
          <w:szCs w:val="24"/>
        </w:rPr>
        <w:t>В ТЭО-ИНВЕСТ рассчитываются также все основные показатели эффективности инвестиций, принятые в международной и российской практике для оценки проектов - ч</w:t>
      </w:r>
      <w:r w:rsidRPr="005F7958">
        <w:rPr>
          <w:bCs/>
          <w:sz w:val="24"/>
          <w:szCs w:val="24"/>
        </w:rPr>
        <w:t>и</w:t>
      </w:r>
      <w:r w:rsidRPr="005F7958">
        <w:rPr>
          <w:bCs/>
          <w:sz w:val="24"/>
          <w:szCs w:val="24"/>
        </w:rPr>
        <w:t>стый дисконтированный доход (NPV), период окупаемости проекта, внутренняя норма рентабельности (IRR) и другие показатели, используемые для комплексного анализа пр</w:t>
      </w:r>
      <w:r w:rsidRPr="005F7958">
        <w:rPr>
          <w:bCs/>
          <w:sz w:val="24"/>
          <w:szCs w:val="24"/>
        </w:rPr>
        <w:t>о</w:t>
      </w:r>
      <w:r w:rsidRPr="005F7958">
        <w:rPr>
          <w:bCs/>
          <w:sz w:val="24"/>
          <w:szCs w:val="24"/>
        </w:rPr>
        <w:t>екта. При расчете этих показателей используется метод дисконтирования денежных пот</w:t>
      </w:r>
      <w:r w:rsidRPr="005F7958">
        <w:rPr>
          <w:bCs/>
          <w:sz w:val="24"/>
          <w:szCs w:val="24"/>
        </w:rPr>
        <w:t>о</w:t>
      </w:r>
      <w:r w:rsidRPr="005F7958">
        <w:rPr>
          <w:bCs/>
          <w:sz w:val="24"/>
          <w:szCs w:val="24"/>
        </w:rPr>
        <w:t>ков.</w:t>
      </w:r>
    </w:p>
    <w:p w:rsidR="0077322C" w:rsidRPr="008C630A" w:rsidRDefault="0033703E" w:rsidP="008C630A">
      <w:pPr>
        <w:pStyle w:val="20"/>
        <w:spacing w:after="0"/>
        <w:jc w:val="center"/>
        <w:rPr>
          <w:bCs/>
          <w:iCs/>
          <w:sz w:val="26"/>
          <w:szCs w:val="26"/>
        </w:rPr>
      </w:pPr>
      <w:r>
        <w:rPr>
          <w:bCs/>
          <w:iCs/>
          <w:sz w:val="26"/>
          <w:szCs w:val="26"/>
        </w:rPr>
        <w:pict>
          <v:shape id="_x0000_i1034" type="#_x0000_t75" style="width:467pt;height:228pt">
            <v:imagedata r:id="rId17" o:title="Рис10"/>
          </v:shape>
        </w:pict>
      </w:r>
    </w:p>
    <w:p w:rsidR="008C630A" w:rsidRPr="005F7958" w:rsidRDefault="008C630A" w:rsidP="008C630A">
      <w:pPr>
        <w:pStyle w:val="20"/>
        <w:spacing w:after="0"/>
        <w:ind w:firstLine="709"/>
        <w:rPr>
          <w:bCs/>
          <w:sz w:val="24"/>
          <w:szCs w:val="24"/>
        </w:rPr>
      </w:pPr>
      <w:r w:rsidRPr="005F7958">
        <w:rPr>
          <w:bCs/>
          <w:iCs/>
          <w:sz w:val="24"/>
          <w:szCs w:val="24"/>
        </w:rPr>
        <w:t>Рис. 1</w:t>
      </w:r>
      <w:r w:rsidR="00EC4D74">
        <w:rPr>
          <w:bCs/>
          <w:iCs/>
          <w:sz w:val="24"/>
          <w:szCs w:val="24"/>
        </w:rPr>
        <w:t>0</w:t>
      </w:r>
      <w:r w:rsidRPr="005F7958">
        <w:rPr>
          <w:bCs/>
          <w:iCs/>
          <w:sz w:val="24"/>
          <w:szCs w:val="24"/>
        </w:rPr>
        <w:t>. Оценка эффективности инвестиций и финансовые показатели</w:t>
      </w:r>
    </w:p>
    <w:p w:rsidR="0077322C" w:rsidRPr="005F7958" w:rsidRDefault="0077322C" w:rsidP="008C630A">
      <w:pPr>
        <w:pStyle w:val="20"/>
        <w:spacing w:after="0"/>
        <w:ind w:firstLine="709"/>
        <w:rPr>
          <w:bCs/>
          <w:sz w:val="24"/>
          <w:szCs w:val="24"/>
        </w:rPr>
      </w:pPr>
      <w:r w:rsidRPr="005F7958">
        <w:rPr>
          <w:bCs/>
          <w:sz w:val="24"/>
          <w:szCs w:val="24"/>
        </w:rPr>
        <w:t>Кроме оценки эффективности вложения в проект в целом в ТЭО-ИНВЕСТ успешно решается задача оценки эффективности участия в проекте всех заинтересованных в нем сторон – владельцев предприятия, инвесторов, кредиторов и бюджета и выборе компр</w:t>
      </w:r>
      <w:r w:rsidRPr="005F7958">
        <w:rPr>
          <w:bCs/>
          <w:sz w:val="24"/>
          <w:szCs w:val="24"/>
        </w:rPr>
        <w:t>о</w:t>
      </w:r>
      <w:r w:rsidRPr="005F7958">
        <w:rPr>
          <w:bCs/>
          <w:sz w:val="24"/>
          <w:szCs w:val="24"/>
        </w:rPr>
        <w:t>миссных принципов раздела прибыли между участниками проекта.</w:t>
      </w:r>
    </w:p>
    <w:p w:rsidR="0077322C" w:rsidRPr="005F7958" w:rsidRDefault="0077322C" w:rsidP="008C630A">
      <w:pPr>
        <w:pStyle w:val="20"/>
        <w:spacing w:after="0"/>
        <w:ind w:firstLine="567"/>
        <w:rPr>
          <w:sz w:val="24"/>
          <w:szCs w:val="24"/>
        </w:rPr>
      </w:pPr>
      <w:r w:rsidRPr="005F7958">
        <w:rPr>
          <w:bCs/>
          <w:sz w:val="24"/>
          <w:szCs w:val="24"/>
        </w:rPr>
        <w:t>Просмотр и анализ выходных финансовых отчетов, подготовленных ТЭО-ИНВЕСТ, выполняются в разделе «Выходные формы», а также в разделе «Графики». Соответств</w:t>
      </w:r>
      <w:r w:rsidRPr="005F7958">
        <w:rPr>
          <w:bCs/>
          <w:sz w:val="24"/>
          <w:szCs w:val="24"/>
        </w:rPr>
        <w:t>у</w:t>
      </w:r>
      <w:r w:rsidRPr="005F7958">
        <w:rPr>
          <w:bCs/>
          <w:sz w:val="24"/>
          <w:szCs w:val="24"/>
        </w:rPr>
        <w:t>ющие таблицы и графики помещаются в бизнес-план инвестиционного проекта, формир</w:t>
      </w:r>
      <w:r w:rsidRPr="005F7958">
        <w:rPr>
          <w:bCs/>
          <w:sz w:val="24"/>
          <w:szCs w:val="24"/>
        </w:rPr>
        <w:t>о</w:t>
      </w:r>
      <w:r w:rsidRPr="005F7958">
        <w:rPr>
          <w:bCs/>
          <w:sz w:val="24"/>
          <w:szCs w:val="24"/>
        </w:rPr>
        <w:t>вание которого обеспечивает вам ТЭО-ИНВЕСТ.</w:t>
      </w:r>
    </w:p>
    <w:p w:rsidR="008709FA" w:rsidRDefault="008709FA" w:rsidP="0077322C">
      <w:pPr>
        <w:pStyle w:val="3"/>
        <w:spacing w:before="120"/>
        <w:rPr>
          <w:sz w:val="26"/>
          <w:szCs w:val="26"/>
        </w:rPr>
      </w:pPr>
      <w:bookmarkStart w:id="9" w:name="_Toc505749288"/>
    </w:p>
    <w:p w:rsidR="0077322C" w:rsidRPr="005F7958" w:rsidRDefault="008709FA" w:rsidP="0077322C">
      <w:pPr>
        <w:pStyle w:val="3"/>
        <w:spacing w:before="120"/>
        <w:rPr>
          <w:sz w:val="26"/>
          <w:szCs w:val="26"/>
        </w:rPr>
      </w:pPr>
      <w:r>
        <w:rPr>
          <w:sz w:val="26"/>
          <w:szCs w:val="26"/>
        </w:rPr>
        <w:br w:type="page"/>
      </w:r>
      <w:r w:rsidR="0077322C" w:rsidRPr="005F7958">
        <w:rPr>
          <w:sz w:val="26"/>
          <w:szCs w:val="26"/>
        </w:rPr>
        <w:lastRenderedPageBreak/>
        <w:t>Риск-анализ инвестиционного проекта</w:t>
      </w:r>
      <w:bookmarkEnd w:id="9"/>
    </w:p>
    <w:p w:rsidR="0077322C" w:rsidRPr="005F7958" w:rsidRDefault="0077322C" w:rsidP="008C630A">
      <w:pPr>
        <w:pStyle w:val="20"/>
        <w:spacing w:after="0"/>
        <w:ind w:firstLine="567"/>
        <w:rPr>
          <w:bCs/>
          <w:sz w:val="24"/>
          <w:szCs w:val="24"/>
        </w:rPr>
      </w:pPr>
      <w:r w:rsidRPr="005F7958">
        <w:rPr>
          <w:bCs/>
          <w:sz w:val="24"/>
          <w:szCs w:val="24"/>
        </w:rPr>
        <w:t>Заметим, что результаты прогноза финансовых показателей деятельности предпри</w:t>
      </w:r>
      <w:r w:rsidRPr="005F7958">
        <w:rPr>
          <w:bCs/>
          <w:sz w:val="24"/>
          <w:szCs w:val="24"/>
        </w:rPr>
        <w:t>я</w:t>
      </w:r>
      <w:r w:rsidRPr="005F7958">
        <w:rPr>
          <w:bCs/>
          <w:sz w:val="24"/>
          <w:szCs w:val="24"/>
        </w:rPr>
        <w:t>тия и проекта, представленный в виде финансовых отчетов: отчет о движении денежных средств, отчет о финансовых результатах и их использовании и проектный баланс, пол</w:t>
      </w:r>
      <w:r w:rsidRPr="005F7958">
        <w:rPr>
          <w:bCs/>
          <w:sz w:val="24"/>
          <w:szCs w:val="24"/>
        </w:rPr>
        <w:t>у</w:t>
      </w:r>
      <w:r w:rsidRPr="005F7958">
        <w:rPr>
          <w:bCs/>
          <w:sz w:val="24"/>
          <w:szCs w:val="24"/>
        </w:rPr>
        <w:t>чены при вполне определенном, детерминированном наборе входных данных.</w:t>
      </w:r>
    </w:p>
    <w:p w:rsidR="0077322C" w:rsidRPr="005F7958" w:rsidRDefault="0077322C" w:rsidP="008C630A">
      <w:pPr>
        <w:pStyle w:val="20"/>
        <w:spacing w:after="0"/>
        <w:ind w:firstLine="567"/>
        <w:rPr>
          <w:bCs/>
          <w:sz w:val="24"/>
          <w:szCs w:val="24"/>
        </w:rPr>
      </w:pPr>
      <w:r w:rsidRPr="005F7958">
        <w:rPr>
          <w:bCs/>
          <w:sz w:val="24"/>
          <w:szCs w:val="24"/>
        </w:rPr>
        <w:t>Однако, мы не можем вполне достоверно прогнозировать заложенные в расчет цены на продукцию, сырье, энергоносители и другие параметры. Возникает вполне законный вопрос: как изменятся показатели эффективности проекта, если реальные данные будут отличаться от нашего прогноза? Какова при этом степень риска вложения капитала в да</w:t>
      </w:r>
      <w:r w:rsidRPr="005F7958">
        <w:rPr>
          <w:bCs/>
          <w:sz w:val="24"/>
          <w:szCs w:val="24"/>
        </w:rPr>
        <w:t>н</w:t>
      </w:r>
      <w:r w:rsidRPr="005F7958">
        <w:rPr>
          <w:bCs/>
          <w:sz w:val="24"/>
          <w:szCs w:val="24"/>
        </w:rPr>
        <w:t>ный проект?</w:t>
      </w:r>
    </w:p>
    <w:p w:rsidR="0077322C" w:rsidRPr="005F7958" w:rsidRDefault="0077322C" w:rsidP="008C630A">
      <w:pPr>
        <w:pStyle w:val="20"/>
        <w:spacing w:after="0"/>
        <w:ind w:firstLine="567"/>
        <w:rPr>
          <w:bCs/>
          <w:sz w:val="24"/>
          <w:szCs w:val="24"/>
        </w:rPr>
      </w:pPr>
      <w:r w:rsidRPr="005F7958">
        <w:rPr>
          <w:bCs/>
          <w:sz w:val="24"/>
          <w:szCs w:val="24"/>
        </w:rPr>
        <w:t>Для получения ответа на эти вопросы и проведения возможной корректировки пар</w:t>
      </w:r>
      <w:r w:rsidRPr="005F7958">
        <w:rPr>
          <w:bCs/>
          <w:sz w:val="24"/>
          <w:szCs w:val="24"/>
        </w:rPr>
        <w:t>а</w:t>
      </w:r>
      <w:r w:rsidRPr="005F7958">
        <w:rPr>
          <w:bCs/>
          <w:sz w:val="24"/>
          <w:szCs w:val="24"/>
        </w:rPr>
        <w:t>метров проекта проводится его риск-анализ.</w:t>
      </w:r>
    </w:p>
    <w:p w:rsidR="0077322C" w:rsidRPr="005F7958" w:rsidRDefault="0077322C" w:rsidP="008C630A">
      <w:pPr>
        <w:pStyle w:val="20"/>
        <w:spacing w:after="0"/>
        <w:ind w:firstLine="567"/>
        <w:rPr>
          <w:bCs/>
          <w:sz w:val="24"/>
          <w:szCs w:val="24"/>
        </w:rPr>
      </w:pPr>
      <w:r w:rsidRPr="005F7958">
        <w:rPr>
          <w:bCs/>
          <w:sz w:val="24"/>
          <w:szCs w:val="24"/>
        </w:rPr>
        <w:t>ТЭО-ИНВЕСТ содержит инструментарий, который позволяет проводить риск-анализ показателей эффективности инвестиций, используя следующие методы: анализ чувствительности, анализ риска, сценарный анализ и анализ безубыточности. Вы также можете создать в системе собственные аналитические таблицы и применять к ним нео</w:t>
      </w:r>
      <w:r w:rsidRPr="005F7958">
        <w:rPr>
          <w:bCs/>
          <w:sz w:val="24"/>
          <w:szCs w:val="24"/>
        </w:rPr>
        <w:t>б</w:t>
      </w:r>
      <w:r w:rsidRPr="005F7958">
        <w:rPr>
          <w:bCs/>
          <w:sz w:val="24"/>
          <w:szCs w:val="24"/>
        </w:rPr>
        <w:t>ходимые методы анализа.</w:t>
      </w:r>
    </w:p>
    <w:p w:rsidR="0077322C" w:rsidRPr="008C630A" w:rsidRDefault="0033703E" w:rsidP="00EC4D74">
      <w:pPr>
        <w:pStyle w:val="20"/>
        <w:spacing w:before="120" w:after="0"/>
        <w:jc w:val="center"/>
        <w:rPr>
          <w:sz w:val="26"/>
          <w:szCs w:val="26"/>
        </w:rPr>
      </w:pPr>
      <w:r>
        <w:rPr>
          <w:sz w:val="26"/>
          <w:szCs w:val="26"/>
        </w:rPr>
        <w:pict>
          <v:shape id="_x0000_i1035" type="#_x0000_t75" style="width:468pt;height:296pt">
            <v:imagedata r:id="rId18" o:title="Рис11"/>
          </v:shape>
        </w:pict>
      </w:r>
    </w:p>
    <w:p w:rsidR="0077322C" w:rsidRPr="005F7958" w:rsidRDefault="0077322C" w:rsidP="00EC4D74">
      <w:pPr>
        <w:pStyle w:val="20"/>
        <w:jc w:val="center"/>
        <w:rPr>
          <w:bCs/>
          <w:iCs/>
          <w:sz w:val="24"/>
          <w:szCs w:val="24"/>
        </w:rPr>
      </w:pPr>
      <w:r w:rsidRPr="005F7958">
        <w:rPr>
          <w:bCs/>
          <w:iCs/>
          <w:sz w:val="24"/>
          <w:szCs w:val="24"/>
        </w:rPr>
        <w:t>Рис. 1</w:t>
      </w:r>
      <w:r w:rsidR="00EC4D74">
        <w:rPr>
          <w:bCs/>
          <w:iCs/>
          <w:sz w:val="24"/>
          <w:szCs w:val="24"/>
        </w:rPr>
        <w:t>1</w:t>
      </w:r>
      <w:r w:rsidRPr="005F7958">
        <w:rPr>
          <w:bCs/>
          <w:iCs/>
          <w:sz w:val="24"/>
          <w:szCs w:val="24"/>
        </w:rPr>
        <w:t>. Анализ чувствительности в ТЭО-ИНВЕСТ</w:t>
      </w:r>
    </w:p>
    <w:p w:rsidR="00EC4D74" w:rsidRPr="005F7958" w:rsidRDefault="00EC4D74" w:rsidP="00EC4D74">
      <w:pPr>
        <w:pStyle w:val="20"/>
        <w:spacing w:after="0"/>
        <w:ind w:firstLine="567"/>
        <w:rPr>
          <w:bCs/>
          <w:sz w:val="24"/>
          <w:szCs w:val="24"/>
        </w:rPr>
      </w:pPr>
      <w:r w:rsidRPr="005F7958">
        <w:rPr>
          <w:bCs/>
          <w:sz w:val="24"/>
          <w:szCs w:val="24"/>
        </w:rPr>
        <w:t>Важной задачей анализа проекта является определение степени чувствительности построенной модели предприятия к изменениям различных внешних параметров. Чем шире диапазон параметров, в котором показатели эффективности проекта остаются в пр</w:t>
      </w:r>
      <w:r w:rsidRPr="005F7958">
        <w:rPr>
          <w:bCs/>
          <w:sz w:val="24"/>
          <w:szCs w:val="24"/>
        </w:rPr>
        <w:t>и</w:t>
      </w:r>
      <w:r w:rsidRPr="005F7958">
        <w:rPr>
          <w:bCs/>
          <w:sz w:val="24"/>
          <w:szCs w:val="24"/>
        </w:rPr>
        <w:t>емлемых пределах, тем выше запас устойчивости проекта, тем лучше он защищен от к</w:t>
      </w:r>
      <w:r w:rsidRPr="005F7958">
        <w:rPr>
          <w:bCs/>
          <w:sz w:val="24"/>
          <w:szCs w:val="24"/>
        </w:rPr>
        <w:t>о</w:t>
      </w:r>
      <w:r w:rsidRPr="005F7958">
        <w:rPr>
          <w:bCs/>
          <w:sz w:val="24"/>
          <w:szCs w:val="24"/>
        </w:rPr>
        <w:t>лебаний различных факторов, оказывающих влияние на результаты его реализации.</w:t>
      </w:r>
    </w:p>
    <w:p w:rsidR="00EC4D74" w:rsidRPr="005F7958" w:rsidRDefault="00EC4D74" w:rsidP="00EC4D74">
      <w:pPr>
        <w:pStyle w:val="20"/>
        <w:spacing w:after="0"/>
        <w:ind w:firstLine="567"/>
        <w:rPr>
          <w:bCs/>
          <w:sz w:val="24"/>
          <w:szCs w:val="24"/>
        </w:rPr>
      </w:pPr>
      <w:r w:rsidRPr="005F7958">
        <w:rPr>
          <w:bCs/>
          <w:sz w:val="24"/>
          <w:szCs w:val="24"/>
        </w:rPr>
        <w:t>ТЭО-ИНВЕСТ позволяет вам ответить на вопрос, как будут изменяться финансовые показатели проекта в зависимости от изменения цен на производимую продукцию и зак</w:t>
      </w:r>
      <w:r w:rsidRPr="005F7958">
        <w:rPr>
          <w:bCs/>
          <w:sz w:val="24"/>
          <w:szCs w:val="24"/>
        </w:rPr>
        <w:t>у</w:t>
      </w:r>
      <w:r w:rsidRPr="005F7958">
        <w:rPr>
          <w:bCs/>
          <w:sz w:val="24"/>
          <w:szCs w:val="24"/>
        </w:rPr>
        <w:lastRenderedPageBreak/>
        <w:t>паемое сырье, ставок налогов, затрат на персонал, объема продаж, инфляции, курса валют и других исходных данных проекта.</w:t>
      </w:r>
    </w:p>
    <w:p w:rsidR="00EC4D74" w:rsidRPr="005F7958" w:rsidRDefault="00EC4D74" w:rsidP="00EC4D74">
      <w:pPr>
        <w:pStyle w:val="20"/>
        <w:spacing w:after="0"/>
        <w:ind w:firstLine="709"/>
        <w:rPr>
          <w:bCs/>
          <w:sz w:val="24"/>
          <w:szCs w:val="24"/>
        </w:rPr>
      </w:pPr>
      <w:r w:rsidRPr="005F7958">
        <w:rPr>
          <w:bCs/>
          <w:sz w:val="24"/>
          <w:szCs w:val="24"/>
        </w:rPr>
        <w:t>ТЭО-ИНВЕСТ, используя метод имитационного моделирования, легко позволяет оценить степень воздействия случайных факторов на показатели эффективности инвест</w:t>
      </w:r>
      <w:r w:rsidRPr="005F7958">
        <w:rPr>
          <w:bCs/>
          <w:sz w:val="24"/>
          <w:szCs w:val="24"/>
        </w:rPr>
        <w:t>и</w:t>
      </w:r>
      <w:r w:rsidRPr="005F7958">
        <w:rPr>
          <w:bCs/>
          <w:sz w:val="24"/>
          <w:szCs w:val="24"/>
        </w:rPr>
        <w:t>ций в проект. Для этого достаточно задать, какие факторы необходимо рассматривать как случайные, указать допустимый диапазон случайного изменения значений для каждого из них и задать необходимое количество имитационных прогонов. В качестве случайных факторов можно выбрать, например, цену или объем продаж отдельных продуктов, пок</w:t>
      </w:r>
      <w:r w:rsidRPr="005F7958">
        <w:rPr>
          <w:bCs/>
          <w:sz w:val="24"/>
          <w:szCs w:val="24"/>
        </w:rPr>
        <w:t>а</w:t>
      </w:r>
      <w:r w:rsidRPr="005F7958">
        <w:rPr>
          <w:bCs/>
          <w:sz w:val="24"/>
          <w:szCs w:val="24"/>
        </w:rPr>
        <w:t>затели инфляции, ставки налогов и другие, используемые в проекте исходные данные. Программа способна производить тысячи пересчетов параметров проекта с разными и</w:t>
      </w:r>
      <w:r w:rsidRPr="005F7958">
        <w:rPr>
          <w:bCs/>
          <w:sz w:val="24"/>
          <w:szCs w:val="24"/>
        </w:rPr>
        <w:t>с</w:t>
      </w:r>
      <w:r w:rsidRPr="005F7958">
        <w:rPr>
          <w:bCs/>
          <w:sz w:val="24"/>
          <w:szCs w:val="24"/>
        </w:rPr>
        <w:t>ходными данными, используя классический метод Монте-Карло.</w:t>
      </w:r>
    </w:p>
    <w:p w:rsidR="00EC4D74" w:rsidRDefault="00EC4D74" w:rsidP="00EC4D74">
      <w:pPr>
        <w:pStyle w:val="aa"/>
        <w:spacing w:before="60"/>
        <w:ind w:firstLine="708"/>
        <w:jc w:val="both"/>
        <w:rPr>
          <w:bCs/>
          <w:spacing w:val="0"/>
          <w:sz w:val="24"/>
          <w:szCs w:val="24"/>
        </w:rPr>
      </w:pPr>
      <w:r w:rsidRPr="00EC4D74">
        <w:rPr>
          <w:bCs/>
          <w:spacing w:val="0"/>
          <w:sz w:val="24"/>
          <w:szCs w:val="24"/>
        </w:rPr>
        <w:t>Далее вы можете проанализировать всю полученную совокупность результатов на графиках, которые позволяют оценить степень риска, связанную с реализацией проекта</w:t>
      </w:r>
    </w:p>
    <w:p w:rsidR="0077322C" w:rsidRPr="00A7576B" w:rsidRDefault="0077322C" w:rsidP="008C630A">
      <w:pPr>
        <w:pStyle w:val="aa"/>
        <w:spacing w:before="60"/>
        <w:ind w:firstLine="708"/>
        <w:jc w:val="both"/>
        <w:rPr>
          <w:bCs/>
          <w:spacing w:val="0"/>
          <w:sz w:val="24"/>
          <w:szCs w:val="24"/>
        </w:rPr>
      </w:pPr>
      <w:r w:rsidRPr="00A7576B">
        <w:rPr>
          <w:bCs/>
          <w:spacing w:val="0"/>
          <w:sz w:val="24"/>
          <w:szCs w:val="24"/>
        </w:rPr>
        <w:t>Для поиска оптимальных решений в ТЭО-ИНВЕСТ включен модуль «Сценарный анализ», позволяющий вести многовариантный сценарный анализ и получать ответы на вопросы «Что, если?», присущий системам поддержки принятия решений.</w:t>
      </w:r>
    </w:p>
    <w:p w:rsidR="0077322C" w:rsidRPr="005F7958" w:rsidRDefault="0077322C" w:rsidP="008C630A">
      <w:pPr>
        <w:pStyle w:val="20"/>
        <w:spacing w:after="0"/>
        <w:ind w:firstLine="708"/>
        <w:rPr>
          <w:bCs/>
          <w:sz w:val="24"/>
          <w:szCs w:val="24"/>
        </w:rPr>
      </w:pPr>
      <w:r w:rsidRPr="005F7958">
        <w:rPr>
          <w:bCs/>
          <w:sz w:val="24"/>
          <w:szCs w:val="24"/>
        </w:rPr>
        <w:t>При разработке проекта важной задачей является поиск наилучшего варианта ра</w:t>
      </w:r>
      <w:r w:rsidRPr="005F7958">
        <w:rPr>
          <w:bCs/>
          <w:sz w:val="24"/>
          <w:szCs w:val="24"/>
        </w:rPr>
        <w:t>з</w:t>
      </w:r>
      <w:r w:rsidRPr="005F7958">
        <w:rPr>
          <w:bCs/>
          <w:sz w:val="24"/>
          <w:szCs w:val="24"/>
        </w:rPr>
        <w:t>вития предприятий. В ТЭО-ИНВЕСТ предусмотрена возможность быстрого создания н</w:t>
      </w:r>
      <w:r w:rsidRPr="005F7958">
        <w:rPr>
          <w:bCs/>
          <w:sz w:val="24"/>
          <w:szCs w:val="24"/>
        </w:rPr>
        <w:t>е</w:t>
      </w:r>
      <w:r w:rsidRPr="005F7958">
        <w:rPr>
          <w:bCs/>
          <w:sz w:val="24"/>
          <w:szCs w:val="24"/>
        </w:rPr>
        <w:t>скольких сценариев развития предприятия. Специальное средство позволяет вам, находясь в любой таблице или графике, выбирать тот или иной сценарий из сформированного вами списка, сравнивать их между собой и выбирать лучший. Для создания нового сценария достаточно задать в процентах величину отклонений исходных данных проекта, например объемов продаж различных продуктов, их цены, ставок налогов и т.п. Вы можете создать любое число сценариев развития и провести их сравнительный анализ не только по ф</w:t>
      </w:r>
      <w:r w:rsidRPr="005F7958">
        <w:rPr>
          <w:bCs/>
          <w:sz w:val="24"/>
          <w:szCs w:val="24"/>
        </w:rPr>
        <w:t>и</w:t>
      </w:r>
      <w:r w:rsidRPr="005F7958">
        <w:rPr>
          <w:bCs/>
          <w:sz w:val="24"/>
          <w:szCs w:val="24"/>
        </w:rPr>
        <w:t>нансовым показателям и показателям эффективности инвестиций, но и по всему спектру данных финансовых отчетов.</w:t>
      </w:r>
    </w:p>
    <w:p w:rsidR="0077322C" w:rsidRPr="005F7958" w:rsidRDefault="0077322C" w:rsidP="008C630A">
      <w:pPr>
        <w:pStyle w:val="20"/>
        <w:spacing w:after="0"/>
        <w:ind w:firstLine="567"/>
        <w:rPr>
          <w:bCs/>
          <w:sz w:val="24"/>
          <w:szCs w:val="24"/>
        </w:rPr>
      </w:pPr>
      <w:r w:rsidRPr="005F7958">
        <w:rPr>
          <w:bCs/>
          <w:sz w:val="24"/>
          <w:szCs w:val="24"/>
        </w:rPr>
        <w:t>ТЭО-ИНВЕСТ позволит вам рассчитать точку безубыточности вашего предприятия для каждого вида бизнеса, и рассчитываете минимальный уровень объема продаж пр</w:t>
      </w:r>
      <w:r w:rsidRPr="005F7958">
        <w:rPr>
          <w:bCs/>
          <w:sz w:val="24"/>
          <w:szCs w:val="24"/>
        </w:rPr>
        <w:t>о</w:t>
      </w:r>
      <w:r w:rsidRPr="005F7958">
        <w:rPr>
          <w:bCs/>
          <w:sz w:val="24"/>
          <w:szCs w:val="24"/>
        </w:rPr>
        <w:t>дукции, при котором покрываются все издержки на его производство и реализацию. При объеме продаж меньше рассчитанного уровня предприятие становится убыточным и его необходимо либо закрыть, либо, по возможности, уменьшить издержки предприятия.</w:t>
      </w:r>
    </w:p>
    <w:p w:rsidR="0077322C" w:rsidRPr="005F7958" w:rsidRDefault="0077322C" w:rsidP="0077322C">
      <w:pPr>
        <w:pStyle w:val="3"/>
        <w:tabs>
          <w:tab w:val="left" w:pos="1320"/>
        </w:tabs>
        <w:spacing w:before="120"/>
        <w:rPr>
          <w:sz w:val="26"/>
          <w:szCs w:val="26"/>
        </w:rPr>
      </w:pPr>
      <w:bookmarkStart w:id="10" w:name="_Toc505749290"/>
      <w:r w:rsidRPr="005F7958">
        <w:rPr>
          <w:sz w:val="26"/>
          <w:szCs w:val="26"/>
        </w:rPr>
        <w:t>Оценка стоимости бизнеса</w:t>
      </w:r>
      <w:bookmarkEnd w:id="10"/>
    </w:p>
    <w:p w:rsidR="00EC4D74" w:rsidRDefault="0077322C" w:rsidP="008C630A">
      <w:pPr>
        <w:spacing w:after="0"/>
        <w:ind w:firstLine="567"/>
        <w:jc w:val="both"/>
        <w:rPr>
          <w:sz w:val="24"/>
          <w:szCs w:val="24"/>
        </w:rPr>
      </w:pPr>
      <w:r w:rsidRPr="005F7958">
        <w:rPr>
          <w:sz w:val="24"/>
          <w:szCs w:val="24"/>
        </w:rPr>
        <w:t>ТЭО-ИНВЕСТ, кроме оценки эффективности реализации инвестиционных проектов, позволяет вам решать еще одну очень важную задачу - оценить стоимость бизнеса. Эта задача возникает, если необходимо оценить стоимость активов предприятия, например, при его продаже или акционировании.</w:t>
      </w:r>
      <w:r w:rsidR="00EC4D74">
        <w:rPr>
          <w:sz w:val="24"/>
          <w:szCs w:val="24"/>
        </w:rPr>
        <w:t xml:space="preserve"> </w:t>
      </w:r>
      <w:r w:rsidRPr="005F7958">
        <w:rPr>
          <w:sz w:val="24"/>
          <w:szCs w:val="24"/>
        </w:rPr>
        <w:t>При этом можно использовать метод дисконтир</w:t>
      </w:r>
      <w:r w:rsidRPr="005F7958">
        <w:rPr>
          <w:sz w:val="24"/>
          <w:szCs w:val="24"/>
        </w:rPr>
        <w:t>о</w:t>
      </w:r>
      <w:r w:rsidRPr="005F7958">
        <w:rPr>
          <w:sz w:val="24"/>
          <w:szCs w:val="24"/>
        </w:rPr>
        <w:t>вания денежных потоков для оценки стоимости бизнеса на момент начала проекта или для прогнозирования ее на разных этапах реализации проекта.</w:t>
      </w:r>
    </w:p>
    <w:p w:rsidR="0077322C" w:rsidRPr="005F7958" w:rsidRDefault="0077322C" w:rsidP="008C630A">
      <w:pPr>
        <w:spacing w:after="0"/>
        <w:ind w:firstLine="567"/>
        <w:jc w:val="both"/>
        <w:rPr>
          <w:sz w:val="24"/>
          <w:szCs w:val="24"/>
        </w:rPr>
      </w:pPr>
      <w:r w:rsidRPr="005F7958">
        <w:rPr>
          <w:sz w:val="24"/>
          <w:szCs w:val="24"/>
        </w:rPr>
        <w:t>Для оценки стоимости бизнеса в «постпрогнозный» период в системе реализованы следующие методы: «Модель Гордона», метод чистых активов, ликвидационной стоим</w:t>
      </w:r>
      <w:r w:rsidRPr="005F7958">
        <w:rPr>
          <w:sz w:val="24"/>
          <w:szCs w:val="24"/>
        </w:rPr>
        <w:t>о</w:t>
      </w:r>
      <w:r w:rsidRPr="005F7958">
        <w:rPr>
          <w:sz w:val="24"/>
          <w:szCs w:val="24"/>
        </w:rPr>
        <w:t>сти, экспертной оценки. Вы можете выбрать из широкого спектра методов оценки тот, к</w:t>
      </w:r>
      <w:r w:rsidRPr="005F7958">
        <w:rPr>
          <w:sz w:val="24"/>
          <w:szCs w:val="24"/>
        </w:rPr>
        <w:t>о</w:t>
      </w:r>
      <w:r w:rsidRPr="005F7958">
        <w:rPr>
          <w:sz w:val="24"/>
          <w:szCs w:val="24"/>
        </w:rPr>
        <w:t>торый наиболее отвечает специфике предприятия, а также рассчитать ставки дисконтир</w:t>
      </w:r>
      <w:r w:rsidRPr="005F7958">
        <w:rPr>
          <w:sz w:val="24"/>
          <w:szCs w:val="24"/>
        </w:rPr>
        <w:t>о</w:t>
      </w:r>
      <w:r w:rsidRPr="005F7958">
        <w:rPr>
          <w:sz w:val="24"/>
          <w:szCs w:val="24"/>
        </w:rPr>
        <w:t>вания, используя ту или иную модель расчета.</w:t>
      </w:r>
    </w:p>
    <w:p w:rsidR="0077322C" w:rsidRPr="008C630A" w:rsidRDefault="0033703E" w:rsidP="008C630A">
      <w:pPr>
        <w:pStyle w:val="20"/>
        <w:spacing w:after="0"/>
        <w:jc w:val="center"/>
        <w:rPr>
          <w:sz w:val="26"/>
          <w:szCs w:val="26"/>
        </w:rPr>
      </w:pPr>
      <w:r>
        <w:rPr>
          <w:sz w:val="26"/>
          <w:szCs w:val="26"/>
        </w:rPr>
        <w:lastRenderedPageBreak/>
        <w:pict>
          <v:shape id="_x0000_i1036" type="#_x0000_t75" style="width:467pt;height:295pt">
            <v:imagedata r:id="rId19" o:title="Рис12"/>
          </v:shape>
        </w:pict>
      </w:r>
    </w:p>
    <w:p w:rsidR="0077322C" w:rsidRPr="008C630A" w:rsidRDefault="0077322C" w:rsidP="008C630A">
      <w:pPr>
        <w:pStyle w:val="20"/>
        <w:spacing w:after="0"/>
        <w:jc w:val="center"/>
        <w:rPr>
          <w:bCs/>
          <w:iCs/>
          <w:sz w:val="26"/>
          <w:szCs w:val="26"/>
        </w:rPr>
      </w:pPr>
      <w:r w:rsidRPr="008C630A">
        <w:rPr>
          <w:bCs/>
          <w:iCs/>
          <w:sz w:val="26"/>
          <w:szCs w:val="26"/>
        </w:rPr>
        <w:t xml:space="preserve">Рис. </w:t>
      </w:r>
      <w:r w:rsidR="00EC4D74">
        <w:rPr>
          <w:bCs/>
          <w:iCs/>
          <w:sz w:val="26"/>
          <w:szCs w:val="26"/>
        </w:rPr>
        <w:t>12</w:t>
      </w:r>
      <w:r w:rsidRPr="008C630A">
        <w:rPr>
          <w:bCs/>
          <w:iCs/>
          <w:sz w:val="26"/>
          <w:szCs w:val="26"/>
        </w:rPr>
        <w:t>. Окно модуля «Оценка бизнеса»</w:t>
      </w:r>
    </w:p>
    <w:p w:rsidR="0077322C" w:rsidRPr="005F7958" w:rsidRDefault="0077322C" w:rsidP="0077322C">
      <w:pPr>
        <w:pStyle w:val="3"/>
        <w:spacing w:before="120"/>
        <w:jc w:val="both"/>
        <w:rPr>
          <w:sz w:val="26"/>
          <w:szCs w:val="26"/>
        </w:rPr>
      </w:pPr>
      <w:bookmarkStart w:id="11" w:name="_Toc505749293"/>
      <w:r w:rsidRPr="005F7958">
        <w:rPr>
          <w:sz w:val="26"/>
          <w:szCs w:val="26"/>
        </w:rPr>
        <w:t>Написание успешного бизнес-плана</w:t>
      </w:r>
      <w:bookmarkEnd w:id="11"/>
    </w:p>
    <w:p w:rsidR="0077322C" w:rsidRPr="005F7958" w:rsidRDefault="0077322C" w:rsidP="0077322C">
      <w:pPr>
        <w:pStyle w:val="20"/>
        <w:ind w:firstLine="567"/>
        <w:rPr>
          <w:bCs/>
          <w:sz w:val="24"/>
          <w:szCs w:val="24"/>
        </w:rPr>
      </w:pPr>
      <w:r w:rsidRPr="005F7958">
        <w:rPr>
          <w:bCs/>
          <w:sz w:val="24"/>
          <w:szCs w:val="24"/>
        </w:rPr>
        <w:t>Файл MS Word «Макет бизнес-плана», входящий в комплект поставки ТЭО-ИНВЕСТ, содержит список разделов бизнес-плана, пояснения, рекомендации и примеры их написания. Макет поможет вам создать подробный текст бизнес-плана инвестиционн</w:t>
      </w:r>
      <w:r w:rsidRPr="005F7958">
        <w:rPr>
          <w:bCs/>
          <w:sz w:val="24"/>
          <w:szCs w:val="24"/>
        </w:rPr>
        <w:t>о</w:t>
      </w:r>
      <w:r w:rsidRPr="005F7958">
        <w:rPr>
          <w:bCs/>
          <w:sz w:val="24"/>
          <w:szCs w:val="24"/>
        </w:rPr>
        <w:t>го проекта, иллюстрировать его таблицами и графиками, которые автоматически форм</w:t>
      </w:r>
      <w:r w:rsidRPr="005F7958">
        <w:rPr>
          <w:bCs/>
          <w:sz w:val="24"/>
          <w:szCs w:val="24"/>
        </w:rPr>
        <w:t>и</w:t>
      </w:r>
      <w:r w:rsidRPr="005F7958">
        <w:rPr>
          <w:bCs/>
          <w:sz w:val="24"/>
          <w:szCs w:val="24"/>
        </w:rPr>
        <w:t>руются программой.</w:t>
      </w:r>
    </w:p>
    <w:p w:rsidR="0077322C" w:rsidRPr="005F7958" w:rsidRDefault="0077322C" w:rsidP="0077322C">
      <w:pPr>
        <w:pStyle w:val="3"/>
        <w:spacing w:before="120"/>
        <w:rPr>
          <w:sz w:val="26"/>
          <w:szCs w:val="26"/>
        </w:rPr>
      </w:pPr>
      <w:bookmarkStart w:id="12" w:name="_Toc505749294"/>
      <w:r w:rsidRPr="005F7958">
        <w:rPr>
          <w:sz w:val="26"/>
          <w:szCs w:val="26"/>
        </w:rPr>
        <w:t>Мониторинг и корректировка плана</w:t>
      </w:r>
      <w:bookmarkEnd w:id="12"/>
      <w:r w:rsidRPr="005F7958">
        <w:rPr>
          <w:sz w:val="26"/>
          <w:szCs w:val="26"/>
        </w:rPr>
        <w:t xml:space="preserve"> реализация проекта</w:t>
      </w:r>
    </w:p>
    <w:p w:rsidR="0077322C" w:rsidRPr="005F7958" w:rsidRDefault="0077322C" w:rsidP="0077322C">
      <w:pPr>
        <w:pStyle w:val="20"/>
        <w:ind w:firstLine="567"/>
        <w:rPr>
          <w:bCs/>
          <w:sz w:val="24"/>
          <w:szCs w:val="24"/>
        </w:rPr>
      </w:pPr>
      <w:r w:rsidRPr="005F7958">
        <w:rPr>
          <w:bCs/>
          <w:sz w:val="24"/>
          <w:szCs w:val="24"/>
        </w:rPr>
        <w:t>ТЭО-ИНВЕСТ позволяет вам проводить анализ хода реализации проекта и, при необходимости, корректировать исходный план, используя специальный режим расчета «Сравнение плана и факта». Вы вводите в модель реальные данные о фактических знач</w:t>
      </w:r>
      <w:r w:rsidRPr="005F7958">
        <w:rPr>
          <w:bCs/>
          <w:sz w:val="24"/>
          <w:szCs w:val="24"/>
        </w:rPr>
        <w:t>е</w:t>
      </w:r>
      <w:r w:rsidRPr="005F7958">
        <w:rPr>
          <w:bCs/>
          <w:sz w:val="24"/>
          <w:szCs w:val="24"/>
        </w:rPr>
        <w:t>ниях поступлений и выплат по различным статьям за прошедшие периоды и имеете во</w:t>
      </w:r>
      <w:r w:rsidRPr="005F7958">
        <w:rPr>
          <w:bCs/>
          <w:sz w:val="24"/>
          <w:szCs w:val="24"/>
        </w:rPr>
        <w:t>з</w:t>
      </w:r>
      <w:r w:rsidRPr="005F7958">
        <w:rPr>
          <w:bCs/>
          <w:sz w:val="24"/>
          <w:szCs w:val="24"/>
        </w:rPr>
        <w:t>можность проанализировать прогнозы финансовых результатов, содержащихся в фина</w:t>
      </w:r>
      <w:r w:rsidRPr="005F7958">
        <w:rPr>
          <w:bCs/>
          <w:sz w:val="24"/>
          <w:szCs w:val="24"/>
        </w:rPr>
        <w:t>н</w:t>
      </w:r>
      <w:r w:rsidRPr="005F7958">
        <w:rPr>
          <w:bCs/>
          <w:sz w:val="24"/>
          <w:szCs w:val="24"/>
        </w:rPr>
        <w:t>совых отчетах. ТЭО-ИНВЕСТ контролирует соответствие планируемого и фактического объема продаж, планируемых и фактических затрат, прибыли, налоговых платежей и т.д. При этом автоматически формируется таблицы и графики рассогласования движения д</w:t>
      </w:r>
      <w:r w:rsidRPr="005F7958">
        <w:rPr>
          <w:bCs/>
          <w:sz w:val="24"/>
          <w:szCs w:val="24"/>
        </w:rPr>
        <w:t>е</w:t>
      </w:r>
      <w:r w:rsidRPr="005F7958">
        <w:rPr>
          <w:bCs/>
          <w:sz w:val="24"/>
          <w:szCs w:val="24"/>
        </w:rPr>
        <w:t>нежных средств, которые позволяют проводить анализ, разрабатывать и принимать реш</w:t>
      </w:r>
      <w:r w:rsidRPr="005F7958">
        <w:rPr>
          <w:bCs/>
          <w:sz w:val="24"/>
          <w:szCs w:val="24"/>
        </w:rPr>
        <w:t>е</w:t>
      </w:r>
      <w:r w:rsidRPr="005F7958">
        <w:rPr>
          <w:bCs/>
          <w:sz w:val="24"/>
          <w:szCs w:val="24"/>
        </w:rPr>
        <w:t>ния, направленные на внесение в план работы предприятия необходимых коррективов.</w:t>
      </w:r>
    </w:p>
    <w:p w:rsidR="0077322C" w:rsidRPr="005F7958" w:rsidRDefault="0077322C" w:rsidP="0077322C">
      <w:pPr>
        <w:pStyle w:val="3"/>
        <w:spacing w:before="120"/>
        <w:rPr>
          <w:sz w:val="26"/>
          <w:szCs w:val="26"/>
        </w:rPr>
      </w:pPr>
      <w:bookmarkStart w:id="13" w:name="_Toc505749295"/>
      <w:r w:rsidRPr="005F7958">
        <w:rPr>
          <w:sz w:val="26"/>
          <w:szCs w:val="26"/>
        </w:rPr>
        <w:t>Сервисные возможности и удобство освоения</w:t>
      </w:r>
      <w:bookmarkEnd w:id="13"/>
    </w:p>
    <w:p w:rsidR="0077322C" w:rsidRPr="005F7958" w:rsidRDefault="0077322C" w:rsidP="00CA3B4C">
      <w:pPr>
        <w:pStyle w:val="20"/>
        <w:spacing w:after="0"/>
        <w:ind w:firstLine="709"/>
        <w:rPr>
          <w:bCs/>
          <w:sz w:val="24"/>
          <w:szCs w:val="24"/>
        </w:rPr>
      </w:pPr>
      <w:r w:rsidRPr="005F7958">
        <w:rPr>
          <w:bCs/>
          <w:sz w:val="24"/>
          <w:szCs w:val="24"/>
        </w:rPr>
        <w:t>ТЭО-ИНВЕСТ – открытая система с хорошо структурированным, дружественным интерфейсом и различными сервисными функциями, позволяющими быстро и наглядно вводить данные, что особенно полезно для начинающих пользователей.</w:t>
      </w:r>
    </w:p>
    <w:p w:rsidR="0077322C" w:rsidRPr="005F7958" w:rsidRDefault="0077322C" w:rsidP="00CA3B4C">
      <w:pPr>
        <w:pStyle w:val="20"/>
        <w:spacing w:after="0"/>
        <w:ind w:firstLine="709"/>
        <w:rPr>
          <w:bCs/>
          <w:sz w:val="24"/>
          <w:szCs w:val="24"/>
        </w:rPr>
      </w:pPr>
      <w:r w:rsidRPr="005F7958">
        <w:rPr>
          <w:bCs/>
          <w:sz w:val="24"/>
          <w:szCs w:val="24"/>
        </w:rPr>
        <w:t>В ТЭО-ИНВЕСТ снабжен большим количеством примеров расчета инвестицио</w:t>
      </w:r>
      <w:r w:rsidRPr="005F7958">
        <w:rPr>
          <w:bCs/>
          <w:sz w:val="24"/>
          <w:szCs w:val="24"/>
        </w:rPr>
        <w:t>н</w:t>
      </w:r>
      <w:r w:rsidRPr="005F7958">
        <w:rPr>
          <w:bCs/>
          <w:sz w:val="24"/>
          <w:szCs w:val="24"/>
        </w:rPr>
        <w:t>ных проектов различных типов, на основе которого Вы можете быстро создать новый проект, учитывая особенности предприятия, отрасли и решаемой задачи.</w:t>
      </w:r>
    </w:p>
    <w:p w:rsidR="0077322C" w:rsidRDefault="0033703E" w:rsidP="00EC4D74">
      <w:pPr>
        <w:pStyle w:val="20"/>
        <w:spacing w:before="120"/>
        <w:jc w:val="center"/>
        <w:rPr>
          <w:noProof/>
        </w:rPr>
      </w:pPr>
      <w:r>
        <w:rPr>
          <w:noProof/>
        </w:rPr>
        <w:lastRenderedPageBreak/>
        <w:pict>
          <v:shape id="_x0000_i1037" type="#_x0000_t75" style="width:467pt;height:338pt">
            <v:imagedata r:id="rId20" o:title="Рис13"/>
          </v:shape>
        </w:pict>
      </w:r>
    </w:p>
    <w:p w:rsidR="0077322C" w:rsidRPr="005F7958" w:rsidRDefault="0077322C" w:rsidP="0077322C">
      <w:pPr>
        <w:pStyle w:val="20"/>
        <w:spacing w:before="120" w:after="120"/>
        <w:jc w:val="center"/>
        <w:rPr>
          <w:bCs/>
          <w:iCs/>
          <w:sz w:val="24"/>
          <w:szCs w:val="24"/>
        </w:rPr>
      </w:pPr>
      <w:r w:rsidRPr="005F7958">
        <w:rPr>
          <w:bCs/>
          <w:iCs/>
          <w:sz w:val="24"/>
          <w:szCs w:val="24"/>
        </w:rPr>
        <w:t>Рис. 1</w:t>
      </w:r>
      <w:r w:rsidR="00EC4D74">
        <w:rPr>
          <w:bCs/>
          <w:iCs/>
          <w:sz w:val="24"/>
          <w:szCs w:val="24"/>
        </w:rPr>
        <w:t>3</w:t>
      </w:r>
      <w:r w:rsidRPr="005F7958">
        <w:rPr>
          <w:bCs/>
          <w:iCs/>
          <w:sz w:val="24"/>
          <w:szCs w:val="24"/>
        </w:rPr>
        <w:t>. Работа с файлами проектов</w:t>
      </w:r>
    </w:p>
    <w:p w:rsidR="0077322C" w:rsidRPr="005F7958" w:rsidRDefault="0077322C" w:rsidP="00CA3B4C">
      <w:pPr>
        <w:pStyle w:val="20"/>
        <w:spacing w:after="0"/>
        <w:ind w:firstLine="567"/>
        <w:rPr>
          <w:bCs/>
          <w:sz w:val="24"/>
          <w:szCs w:val="24"/>
        </w:rPr>
      </w:pPr>
      <w:r w:rsidRPr="005F7958">
        <w:rPr>
          <w:bCs/>
          <w:sz w:val="24"/>
          <w:szCs w:val="24"/>
        </w:rPr>
        <w:t>Используя мощный набор сервисных функций ТЭО-ИНВЕСТ, вы можете изменить все или некоторые параметры исходных данных, что освобождает вас от рутинных опер</w:t>
      </w:r>
      <w:r w:rsidRPr="005F7958">
        <w:rPr>
          <w:bCs/>
          <w:sz w:val="24"/>
          <w:szCs w:val="24"/>
        </w:rPr>
        <w:t>а</w:t>
      </w:r>
      <w:r w:rsidRPr="005F7958">
        <w:rPr>
          <w:bCs/>
          <w:sz w:val="24"/>
          <w:szCs w:val="24"/>
        </w:rPr>
        <w:t>ций на этапе ввода и редактирования не только перечня продукции, но и других исходных данных проекта.</w:t>
      </w:r>
    </w:p>
    <w:p w:rsidR="0077322C" w:rsidRPr="005F7958" w:rsidRDefault="0077322C" w:rsidP="00CA3B4C">
      <w:pPr>
        <w:pStyle w:val="20"/>
        <w:spacing w:after="0"/>
        <w:ind w:firstLine="567"/>
        <w:rPr>
          <w:bCs/>
          <w:sz w:val="24"/>
          <w:szCs w:val="24"/>
        </w:rPr>
      </w:pPr>
      <w:r w:rsidRPr="005F7958">
        <w:rPr>
          <w:bCs/>
          <w:sz w:val="24"/>
          <w:szCs w:val="24"/>
        </w:rPr>
        <w:t>ТЭО-ИНВЕСТ - это открытый программный продукт с гибко настраиваемой стру</w:t>
      </w:r>
      <w:r w:rsidRPr="005F7958">
        <w:rPr>
          <w:bCs/>
          <w:sz w:val="24"/>
          <w:szCs w:val="24"/>
        </w:rPr>
        <w:t>к</w:t>
      </w:r>
      <w:r w:rsidRPr="005F7958">
        <w:rPr>
          <w:bCs/>
          <w:sz w:val="24"/>
          <w:szCs w:val="24"/>
        </w:rPr>
        <w:t>турой табличных форм и графиков. Открытость и прозрачность схемы финансовых расч</w:t>
      </w:r>
      <w:r w:rsidRPr="005F7958">
        <w:rPr>
          <w:bCs/>
          <w:sz w:val="24"/>
          <w:szCs w:val="24"/>
        </w:rPr>
        <w:t>е</w:t>
      </w:r>
      <w:r w:rsidRPr="005F7958">
        <w:rPr>
          <w:bCs/>
          <w:sz w:val="24"/>
          <w:szCs w:val="24"/>
        </w:rPr>
        <w:t>тов дает возможность адаптации и настройки на особенности реализации проекта.</w:t>
      </w:r>
    </w:p>
    <w:p w:rsidR="0077322C" w:rsidRPr="005F7958" w:rsidRDefault="0077322C" w:rsidP="00CA3B4C">
      <w:pPr>
        <w:spacing w:after="0"/>
        <w:ind w:firstLine="708"/>
        <w:jc w:val="both"/>
        <w:rPr>
          <w:sz w:val="24"/>
          <w:szCs w:val="24"/>
        </w:rPr>
      </w:pPr>
      <w:r w:rsidRPr="005F7958">
        <w:rPr>
          <w:sz w:val="24"/>
          <w:szCs w:val="24"/>
        </w:rPr>
        <w:t>Для удобства работы программа снабжена модулем, позволяющим проводить а</w:t>
      </w:r>
      <w:r w:rsidRPr="005F7958">
        <w:rPr>
          <w:sz w:val="24"/>
          <w:szCs w:val="24"/>
        </w:rPr>
        <w:t>в</w:t>
      </w:r>
      <w:r w:rsidRPr="005F7958">
        <w:rPr>
          <w:sz w:val="24"/>
          <w:szCs w:val="24"/>
        </w:rPr>
        <w:t>томатическую проверку и поиск логических ошибок ввода данных по проекту. Если ошибки обнаружены, то выдается список ошибок, где указывается название таблицы, где обнаружена ошибка, тип ошибки, список позиций, в которых допущена ошибка и рек</w:t>
      </w:r>
      <w:r w:rsidRPr="005F7958">
        <w:rPr>
          <w:sz w:val="24"/>
          <w:szCs w:val="24"/>
        </w:rPr>
        <w:t>о</w:t>
      </w:r>
      <w:r w:rsidRPr="005F7958">
        <w:rPr>
          <w:sz w:val="24"/>
          <w:szCs w:val="24"/>
        </w:rPr>
        <w:t>мендации по способу ее устранения.</w:t>
      </w:r>
    </w:p>
    <w:p w:rsidR="0077322C" w:rsidRPr="005F7958" w:rsidRDefault="0077322C" w:rsidP="00CA3B4C">
      <w:pPr>
        <w:pStyle w:val="20"/>
        <w:spacing w:after="0"/>
        <w:ind w:firstLine="708"/>
        <w:rPr>
          <w:bCs/>
          <w:iCs/>
          <w:sz w:val="24"/>
          <w:szCs w:val="24"/>
        </w:rPr>
      </w:pPr>
      <w:r w:rsidRPr="005F7958">
        <w:rPr>
          <w:bCs/>
          <w:sz w:val="24"/>
          <w:szCs w:val="24"/>
        </w:rPr>
        <w:t>ТЭО-ИНВЕСТ имеет удобный сервис работы с файлами проектов.</w:t>
      </w:r>
    </w:p>
    <w:p w:rsidR="0077322C" w:rsidRPr="005F7958" w:rsidRDefault="0077322C" w:rsidP="00CA3B4C">
      <w:pPr>
        <w:pStyle w:val="20"/>
        <w:spacing w:after="0"/>
        <w:ind w:firstLine="708"/>
        <w:rPr>
          <w:bCs/>
          <w:sz w:val="24"/>
          <w:szCs w:val="24"/>
        </w:rPr>
      </w:pPr>
      <w:r w:rsidRPr="005F7958">
        <w:rPr>
          <w:bCs/>
          <w:sz w:val="24"/>
          <w:szCs w:val="24"/>
        </w:rPr>
        <w:t>Система имеет встроенную справочную систему, которая включает основные п</w:t>
      </w:r>
      <w:r w:rsidRPr="005F7958">
        <w:rPr>
          <w:bCs/>
          <w:sz w:val="24"/>
          <w:szCs w:val="24"/>
        </w:rPr>
        <w:t>о</w:t>
      </w:r>
      <w:r w:rsidRPr="005F7958">
        <w:rPr>
          <w:bCs/>
          <w:sz w:val="24"/>
          <w:szCs w:val="24"/>
        </w:rPr>
        <w:t>ложения руководства пользователя, а также развитую систему комментариев. Это сокр</w:t>
      </w:r>
      <w:r w:rsidRPr="005F7958">
        <w:rPr>
          <w:bCs/>
          <w:sz w:val="24"/>
          <w:szCs w:val="24"/>
        </w:rPr>
        <w:t>а</w:t>
      </w:r>
      <w:r w:rsidRPr="005F7958">
        <w:rPr>
          <w:bCs/>
          <w:sz w:val="24"/>
          <w:szCs w:val="24"/>
        </w:rPr>
        <w:t>тит временные затраты на обучение работе с программой.</w:t>
      </w:r>
    </w:p>
    <w:p w:rsidR="00EC4D74" w:rsidRDefault="005F63DA" w:rsidP="005F63DA">
      <w:pPr>
        <w:pStyle w:val="20"/>
        <w:spacing w:after="0"/>
        <w:ind w:firstLine="709"/>
        <w:rPr>
          <w:sz w:val="26"/>
        </w:rPr>
      </w:pPr>
      <w:r w:rsidRPr="00ED078B">
        <w:rPr>
          <w:sz w:val="24"/>
          <w:szCs w:val="24"/>
        </w:rPr>
        <w:t>Теперь вы вооружены современным инструментом для работы и знаете, как пол</w:t>
      </w:r>
      <w:r w:rsidRPr="00ED078B">
        <w:rPr>
          <w:sz w:val="24"/>
          <w:szCs w:val="24"/>
        </w:rPr>
        <w:t>у</w:t>
      </w:r>
      <w:r w:rsidRPr="00ED078B">
        <w:rPr>
          <w:sz w:val="24"/>
          <w:szCs w:val="24"/>
        </w:rPr>
        <w:t xml:space="preserve">чить стратегическое преимущество в получении кредитов, привлечении </w:t>
      </w:r>
      <w:r w:rsidRPr="005F7958">
        <w:rPr>
          <w:sz w:val="24"/>
          <w:szCs w:val="24"/>
        </w:rPr>
        <w:t>инвестиций, в</w:t>
      </w:r>
      <w:r w:rsidRPr="005F7958">
        <w:rPr>
          <w:sz w:val="24"/>
          <w:szCs w:val="24"/>
        </w:rPr>
        <w:t>ы</w:t>
      </w:r>
      <w:r w:rsidRPr="005F7958">
        <w:rPr>
          <w:sz w:val="24"/>
          <w:szCs w:val="24"/>
        </w:rPr>
        <w:t>боре партнеров по бизнесу и в создании планов перспективного развития предприятия</w:t>
      </w:r>
      <w:r w:rsidRPr="00ED078B">
        <w:rPr>
          <w:sz w:val="24"/>
          <w:szCs w:val="24"/>
        </w:rPr>
        <w:t>.</w:t>
      </w:r>
    </w:p>
    <w:p w:rsidR="00EC4D74" w:rsidRDefault="00471DC2" w:rsidP="00471DC2">
      <w:pPr>
        <w:pStyle w:val="20"/>
        <w:spacing w:after="0"/>
        <w:rPr>
          <w:rFonts w:ascii="Arial" w:hAnsi="Arial"/>
          <w:b/>
          <w:kern w:val="28"/>
          <w:sz w:val="26"/>
          <w:szCs w:val="26"/>
        </w:rPr>
      </w:pPr>
      <w:r>
        <w:rPr>
          <w:sz w:val="26"/>
        </w:rPr>
        <w:br w:type="page"/>
      </w:r>
      <w:r w:rsidR="00EC4D74" w:rsidRPr="00EC4D74">
        <w:rPr>
          <w:rFonts w:ascii="Arial" w:hAnsi="Arial"/>
          <w:b/>
          <w:kern w:val="28"/>
          <w:sz w:val="26"/>
          <w:szCs w:val="26"/>
        </w:rPr>
        <w:lastRenderedPageBreak/>
        <w:t>Не все программы одинаковы</w:t>
      </w:r>
    </w:p>
    <w:p w:rsidR="00EC4D74" w:rsidRPr="00ED078B" w:rsidRDefault="0094581F" w:rsidP="002B6FDD">
      <w:pPr>
        <w:pStyle w:val="1"/>
        <w:spacing w:before="60" w:after="0"/>
        <w:ind w:firstLine="709"/>
        <w:jc w:val="both"/>
        <w:rPr>
          <w:rFonts w:ascii="Times New Roman" w:hAnsi="Times New Roman"/>
          <w:b w:val="0"/>
          <w:kern w:val="0"/>
          <w:sz w:val="24"/>
          <w:szCs w:val="24"/>
        </w:rPr>
      </w:pPr>
      <w:r w:rsidRPr="00ED078B">
        <w:rPr>
          <w:rFonts w:ascii="Times New Roman" w:hAnsi="Times New Roman"/>
          <w:b w:val="0"/>
          <w:kern w:val="0"/>
          <w:sz w:val="24"/>
          <w:szCs w:val="24"/>
        </w:rPr>
        <w:t>В предыдущих разделах м</w:t>
      </w:r>
      <w:r w:rsidR="00EC4D74" w:rsidRPr="00ED078B">
        <w:rPr>
          <w:rFonts w:ascii="Times New Roman" w:hAnsi="Times New Roman"/>
          <w:b w:val="0"/>
          <w:kern w:val="0"/>
          <w:sz w:val="24"/>
          <w:szCs w:val="24"/>
        </w:rPr>
        <w:t xml:space="preserve">ы </w:t>
      </w:r>
      <w:r w:rsidRPr="00ED078B">
        <w:rPr>
          <w:rFonts w:ascii="Times New Roman" w:hAnsi="Times New Roman"/>
          <w:b w:val="0"/>
          <w:kern w:val="0"/>
          <w:sz w:val="24"/>
          <w:szCs w:val="24"/>
        </w:rPr>
        <w:t xml:space="preserve">кратко описали основные </w:t>
      </w:r>
      <w:r w:rsidR="00C65AF8" w:rsidRPr="00ED078B">
        <w:rPr>
          <w:rFonts w:ascii="Times New Roman" w:hAnsi="Times New Roman"/>
          <w:b w:val="0"/>
          <w:kern w:val="0"/>
          <w:sz w:val="24"/>
          <w:szCs w:val="24"/>
        </w:rPr>
        <w:t xml:space="preserve">этапы и </w:t>
      </w:r>
      <w:r w:rsidRPr="00ED078B">
        <w:rPr>
          <w:rFonts w:ascii="Times New Roman" w:hAnsi="Times New Roman"/>
          <w:b w:val="0"/>
          <w:kern w:val="0"/>
          <w:sz w:val="24"/>
          <w:szCs w:val="24"/>
        </w:rPr>
        <w:t>особенности разр</w:t>
      </w:r>
      <w:r w:rsidRPr="00ED078B">
        <w:rPr>
          <w:rFonts w:ascii="Times New Roman" w:hAnsi="Times New Roman"/>
          <w:b w:val="0"/>
          <w:kern w:val="0"/>
          <w:sz w:val="24"/>
          <w:szCs w:val="24"/>
        </w:rPr>
        <w:t>а</w:t>
      </w:r>
      <w:r w:rsidRPr="00ED078B">
        <w:rPr>
          <w:rFonts w:ascii="Times New Roman" w:hAnsi="Times New Roman"/>
          <w:b w:val="0"/>
          <w:kern w:val="0"/>
          <w:sz w:val="24"/>
          <w:szCs w:val="24"/>
        </w:rPr>
        <w:t>ботки финансовых планов и инвестиционных проектов с использованием программного комплекса ТЭО-ИНВЕСТ. Но рынке существуют и другие программы, предназначенные для решения тех же задач. Возникает законный вопрос – в чем преимущество ТЭО-ИНВЕСТ? Давайте теперь разберемся с этим вопросом.</w:t>
      </w:r>
    </w:p>
    <w:p w:rsidR="0094581F" w:rsidRPr="00ED078B" w:rsidRDefault="0094581F" w:rsidP="002B6FDD">
      <w:pPr>
        <w:spacing w:after="0"/>
        <w:ind w:firstLine="709"/>
        <w:jc w:val="both"/>
        <w:rPr>
          <w:sz w:val="24"/>
          <w:szCs w:val="24"/>
        </w:rPr>
      </w:pPr>
      <w:r w:rsidRPr="00ED078B">
        <w:rPr>
          <w:sz w:val="24"/>
          <w:szCs w:val="24"/>
        </w:rPr>
        <w:t>Действительно, не все программы одинаковы.</w:t>
      </w:r>
      <w:r w:rsidR="00C65AF8" w:rsidRPr="00ED078B">
        <w:rPr>
          <w:sz w:val="24"/>
          <w:szCs w:val="24"/>
        </w:rPr>
        <w:t xml:space="preserve"> Все программные продукты </w:t>
      </w:r>
      <w:r w:rsidR="00ED078B" w:rsidRPr="00ED078B">
        <w:rPr>
          <w:sz w:val="24"/>
          <w:szCs w:val="24"/>
        </w:rPr>
        <w:t>по пр</w:t>
      </w:r>
      <w:r w:rsidR="00ED078B" w:rsidRPr="00ED078B">
        <w:rPr>
          <w:sz w:val="24"/>
          <w:szCs w:val="24"/>
        </w:rPr>
        <w:t>и</w:t>
      </w:r>
      <w:r w:rsidR="00ED078B" w:rsidRPr="00ED078B">
        <w:rPr>
          <w:sz w:val="24"/>
          <w:szCs w:val="24"/>
        </w:rPr>
        <w:t xml:space="preserve">знаку доступа пользователя к алгоритмам расчетной модели </w:t>
      </w:r>
      <w:r w:rsidR="00AA46DE">
        <w:rPr>
          <w:sz w:val="24"/>
          <w:szCs w:val="24"/>
        </w:rPr>
        <w:t xml:space="preserve">и, соответственно, удобству использования, </w:t>
      </w:r>
      <w:r w:rsidR="00C65AF8" w:rsidRPr="00ED078B">
        <w:rPr>
          <w:sz w:val="24"/>
          <w:szCs w:val="24"/>
        </w:rPr>
        <w:t xml:space="preserve">четко делятся на две группы – </w:t>
      </w:r>
      <w:r w:rsidR="00C65AF8" w:rsidRPr="006C1650">
        <w:rPr>
          <w:b/>
          <w:sz w:val="24"/>
          <w:szCs w:val="24"/>
        </w:rPr>
        <w:t xml:space="preserve">закрытые </w:t>
      </w:r>
      <w:r w:rsidR="00C65AF8" w:rsidRPr="00015947">
        <w:rPr>
          <w:sz w:val="24"/>
          <w:szCs w:val="24"/>
        </w:rPr>
        <w:t xml:space="preserve">и </w:t>
      </w:r>
      <w:r w:rsidR="00C65AF8" w:rsidRPr="006C1650">
        <w:rPr>
          <w:b/>
          <w:sz w:val="24"/>
          <w:szCs w:val="24"/>
        </w:rPr>
        <w:t>открытые</w:t>
      </w:r>
      <w:r w:rsidR="00C65AF8" w:rsidRPr="00ED078B">
        <w:rPr>
          <w:sz w:val="24"/>
          <w:szCs w:val="24"/>
        </w:rPr>
        <w:t xml:space="preserve">. К первой группе относятся известные программы </w:t>
      </w:r>
      <w:r w:rsidR="00C65AF8" w:rsidRPr="006C1650">
        <w:rPr>
          <w:b/>
          <w:sz w:val="24"/>
          <w:szCs w:val="24"/>
        </w:rPr>
        <w:t>Project Expert</w:t>
      </w:r>
      <w:r w:rsidR="00C65AF8" w:rsidRPr="00ED078B">
        <w:rPr>
          <w:sz w:val="24"/>
          <w:szCs w:val="24"/>
        </w:rPr>
        <w:t xml:space="preserve"> и </w:t>
      </w:r>
      <w:r w:rsidR="00C65AF8" w:rsidRPr="006C1650">
        <w:rPr>
          <w:b/>
          <w:sz w:val="24"/>
          <w:szCs w:val="24"/>
        </w:rPr>
        <w:t>ИНЭК-Инвестор</w:t>
      </w:r>
      <w:r w:rsidR="00C65AF8" w:rsidRPr="00ED078B">
        <w:rPr>
          <w:sz w:val="24"/>
          <w:szCs w:val="24"/>
        </w:rPr>
        <w:t xml:space="preserve">. Ко второй группе – </w:t>
      </w:r>
      <w:r w:rsidR="00C65AF8" w:rsidRPr="006C1650">
        <w:rPr>
          <w:b/>
          <w:sz w:val="24"/>
          <w:szCs w:val="24"/>
        </w:rPr>
        <w:t>ТЭО-ИНВЕСТ</w:t>
      </w:r>
      <w:r w:rsidR="00C65AF8" w:rsidRPr="00ED078B">
        <w:rPr>
          <w:sz w:val="24"/>
          <w:szCs w:val="24"/>
        </w:rPr>
        <w:t xml:space="preserve"> и </w:t>
      </w:r>
      <w:r w:rsidR="00C65AF8" w:rsidRPr="006C1650">
        <w:rPr>
          <w:b/>
          <w:sz w:val="24"/>
          <w:szCs w:val="24"/>
        </w:rPr>
        <w:t>Альт- Инвест</w:t>
      </w:r>
      <w:r w:rsidR="00C65AF8" w:rsidRPr="00ED078B">
        <w:rPr>
          <w:sz w:val="24"/>
          <w:szCs w:val="24"/>
        </w:rPr>
        <w:t>.</w:t>
      </w:r>
    </w:p>
    <w:p w:rsidR="00C65AF8" w:rsidRPr="006C1650" w:rsidRDefault="00C65AF8" w:rsidP="00015947">
      <w:pPr>
        <w:spacing w:before="120" w:after="0"/>
        <w:jc w:val="both"/>
        <w:rPr>
          <w:b/>
          <w:sz w:val="24"/>
          <w:szCs w:val="24"/>
        </w:rPr>
      </w:pPr>
      <w:r w:rsidRPr="006C1650">
        <w:rPr>
          <w:b/>
          <w:sz w:val="24"/>
          <w:szCs w:val="24"/>
        </w:rPr>
        <w:t>В чём состоит преимущество ТЭО-ИНВЕСТ перед закрытыми системами?</w:t>
      </w:r>
    </w:p>
    <w:p w:rsidR="00C65AF8" w:rsidRPr="00ED078B" w:rsidRDefault="00C65AF8" w:rsidP="002B6FDD">
      <w:pPr>
        <w:spacing w:after="0"/>
        <w:ind w:firstLine="709"/>
        <w:jc w:val="both"/>
        <w:rPr>
          <w:sz w:val="24"/>
          <w:szCs w:val="24"/>
        </w:rPr>
      </w:pPr>
      <w:r w:rsidRPr="00ED078B">
        <w:rPr>
          <w:sz w:val="24"/>
          <w:szCs w:val="24"/>
        </w:rPr>
        <w:t>Закрытые системы ограничены программным модулем, содержащим структуру данных и расчётные алгоритмы. Прежде всего, пользователь не имеет возможности ув</w:t>
      </w:r>
      <w:r w:rsidRPr="00ED078B">
        <w:rPr>
          <w:sz w:val="24"/>
          <w:szCs w:val="24"/>
        </w:rPr>
        <w:t>и</w:t>
      </w:r>
      <w:r w:rsidRPr="00ED078B">
        <w:rPr>
          <w:sz w:val="24"/>
          <w:szCs w:val="24"/>
        </w:rPr>
        <w:t>деть сами расчётные формулы, в результате чего существенно снижается возможность эффективного анализа конечных результатов, так как не всегда понятно, как они были п</w:t>
      </w:r>
      <w:r w:rsidRPr="00ED078B">
        <w:rPr>
          <w:sz w:val="24"/>
          <w:szCs w:val="24"/>
        </w:rPr>
        <w:t>о</w:t>
      </w:r>
      <w:r w:rsidRPr="00ED078B">
        <w:rPr>
          <w:sz w:val="24"/>
          <w:szCs w:val="24"/>
        </w:rPr>
        <w:t>лучены. Адаптация расчётных моделей к специфике конкретного бизнеса путём измен</w:t>
      </w:r>
      <w:r w:rsidRPr="00ED078B">
        <w:rPr>
          <w:sz w:val="24"/>
          <w:szCs w:val="24"/>
        </w:rPr>
        <w:t>е</w:t>
      </w:r>
      <w:r w:rsidRPr="00ED078B">
        <w:rPr>
          <w:sz w:val="24"/>
          <w:szCs w:val="24"/>
        </w:rPr>
        <w:t>ния структуры данных и расчётных формул является трудоёмким процессом и не всегда под силу рядовому пользователю. Кроме того, пользователь не видит модель целиком. Ему доступны лишь определённые формы</w:t>
      </w:r>
      <w:r w:rsidR="00ED078B" w:rsidRPr="00ED078B">
        <w:rPr>
          <w:sz w:val="24"/>
          <w:szCs w:val="24"/>
        </w:rPr>
        <w:t xml:space="preserve"> (окна)</w:t>
      </w:r>
      <w:r w:rsidRPr="00ED078B">
        <w:rPr>
          <w:sz w:val="24"/>
          <w:szCs w:val="24"/>
        </w:rPr>
        <w:t>, заданные разработчиком. Это затрудн</w:t>
      </w:r>
      <w:r w:rsidRPr="00ED078B">
        <w:rPr>
          <w:sz w:val="24"/>
          <w:szCs w:val="24"/>
        </w:rPr>
        <w:t>я</w:t>
      </w:r>
      <w:r w:rsidRPr="00ED078B">
        <w:rPr>
          <w:sz w:val="24"/>
          <w:szCs w:val="24"/>
        </w:rPr>
        <w:t xml:space="preserve">ет осуществление эффективной работы и требует времени на обучение </w:t>
      </w:r>
      <w:r w:rsidR="00ED078B" w:rsidRPr="00ED078B">
        <w:rPr>
          <w:sz w:val="24"/>
          <w:szCs w:val="24"/>
        </w:rPr>
        <w:t xml:space="preserve">работе с </w:t>
      </w:r>
      <w:r w:rsidR="007E29C6" w:rsidRPr="00ED078B">
        <w:rPr>
          <w:sz w:val="24"/>
          <w:szCs w:val="24"/>
        </w:rPr>
        <w:t>програ</w:t>
      </w:r>
      <w:r w:rsidR="007E29C6" w:rsidRPr="00ED078B">
        <w:rPr>
          <w:sz w:val="24"/>
          <w:szCs w:val="24"/>
        </w:rPr>
        <w:t>м</w:t>
      </w:r>
      <w:r w:rsidR="007E29C6" w:rsidRPr="00ED078B">
        <w:rPr>
          <w:sz w:val="24"/>
          <w:szCs w:val="24"/>
        </w:rPr>
        <w:t>мой</w:t>
      </w:r>
      <w:r w:rsidRPr="00ED078B">
        <w:rPr>
          <w:sz w:val="24"/>
          <w:szCs w:val="24"/>
        </w:rPr>
        <w:t>.</w:t>
      </w:r>
    </w:p>
    <w:p w:rsidR="007E29C6" w:rsidRDefault="00C65AF8" w:rsidP="002B6FDD">
      <w:pPr>
        <w:spacing w:after="0"/>
        <w:ind w:firstLine="709"/>
        <w:jc w:val="both"/>
        <w:rPr>
          <w:sz w:val="24"/>
          <w:szCs w:val="24"/>
        </w:rPr>
      </w:pPr>
      <w:r w:rsidRPr="00ED078B">
        <w:rPr>
          <w:sz w:val="24"/>
          <w:szCs w:val="24"/>
        </w:rPr>
        <w:t xml:space="preserve">В </w:t>
      </w:r>
      <w:r w:rsidR="00ED078B" w:rsidRPr="00ED078B">
        <w:rPr>
          <w:sz w:val="24"/>
          <w:szCs w:val="24"/>
        </w:rPr>
        <w:t xml:space="preserve">ТЭО-ИНВЕСТ </w:t>
      </w:r>
      <w:r w:rsidRPr="00ED078B">
        <w:rPr>
          <w:sz w:val="24"/>
          <w:szCs w:val="24"/>
        </w:rPr>
        <w:t>расчёты осуществляются в файле Excel. Данный формат хорошо знаком любому аналитику и не вызывает трудностей в использовании. Кроме того, пол</w:t>
      </w:r>
      <w:r w:rsidRPr="00ED078B">
        <w:rPr>
          <w:sz w:val="24"/>
          <w:szCs w:val="24"/>
        </w:rPr>
        <w:t>ь</w:t>
      </w:r>
      <w:r w:rsidRPr="00ED078B">
        <w:rPr>
          <w:sz w:val="24"/>
          <w:szCs w:val="24"/>
        </w:rPr>
        <w:t xml:space="preserve">зователю предоставляется возможность использования всех аналитических инструментов, входящих в состав MS Excel (например, </w:t>
      </w:r>
      <w:r w:rsidR="006C1650">
        <w:rPr>
          <w:sz w:val="24"/>
          <w:szCs w:val="24"/>
        </w:rPr>
        <w:t>подбор параметров или выбор оптимальных р</w:t>
      </w:r>
      <w:r w:rsidR="006C1650">
        <w:rPr>
          <w:sz w:val="24"/>
          <w:szCs w:val="24"/>
        </w:rPr>
        <w:t>е</w:t>
      </w:r>
      <w:r w:rsidR="006C1650">
        <w:rPr>
          <w:sz w:val="24"/>
          <w:szCs w:val="24"/>
        </w:rPr>
        <w:t>шений</w:t>
      </w:r>
      <w:r w:rsidRPr="00ED078B">
        <w:rPr>
          <w:sz w:val="24"/>
          <w:szCs w:val="24"/>
        </w:rPr>
        <w:t xml:space="preserve">). Все расчётные формулы открыты для </w:t>
      </w:r>
      <w:r w:rsidR="0082439F" w:rsidRPr="00ED078B">
        <w:rPr>
          <w:sz w:val="24"/>
          <w:szCs w:val="24"/>
        </w:rPr>
        <w:t>чтения,</w:t>
      </w:r>
      <w:r w:rsidR="0082439F" w:rsidRPr="0082439F">
        <w:rPr>
          <w:sz w:val="24"/>
          <w:szCs w:val="24"/>
        </w:rPr>
        <w:t xml:space="preserve"> </w:t>
      </w:r>
      <w:r w:rsidR="0082439F">
        <w:rPr>
          <w:sz w:val="24"/>
          <w:szCs w:val="24"/>
        </w:rPr>
        <w:t xml:space="preserve">и </w:t>
      </w:r>
      <w:r w:rsidR="0082439F" w:rsidRPr="0082439F">
        <w:rPr>
          <w:sz w:val="24"/>
          <w:szCs w:val="24"/>
        </w:rPr>
        <w:t>пользователь имеет возможность проследить, каким образом формируются конечные результаты и провести их качестве</w:t>
      </w:r>
      <w:r w:rsidR="0082439F" w:rsidRPr="0082439F">
        <w:rPr>
          <w:sz w:val="24"/>
          <w:szCs w:val="24"/>
        </w:rPr>
        <w:t>н</w:t>
      </w:r>
      <w:r w:rsidR="0082439F" w:rsidRPr="0082439F">
        <w:rPr>
          <w:sz w:val="24"/>
          <w:szCs w:val="24"/>
        </w:rPr>
        <w:t>ный анализ</w:t>
      </w:r>
      <w:r w:rsidR="006C1650">
        <w:rPr>
          <w:sz w:val="24"/>
          <w:szCs w:val="24"/>
        </w:rPr>
        <w:t>.</w:t>
      </w:r>
    </w:p>
    <w:p w:rsidR="00C65AF8" w:rsidRPr="00ED078B" w:rsidRDefault="006C1650" w:rsidP="00C65AF8">
      <w:pPr>
        <w:spacing w:after="0"/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Пользователь вводит информацию </w:t>
      </w:r>
      <w:r w:rsidR="007E29C6">
        <w:rPr>
          <w:sz w:val="24"/>
          <w:szCs w:val="24"/>
        </w:rPr>
        <w:t xml:space="preserve">не в бесчисленные окна, а </w:t>
      </w:r>
      <w:r>
        <w:rPr>
          <w:sz w:val="24"/>
          <w:szCs w:val="24"/>
        </w:rPr>
        <w:t>в настраиваемые та</w:t>
      </w:r>
      <w:r>
        <w:rPr>
          <w:sz w:val="24"/>
          <w:szCs w:val="24"/>
        </w:rPr>
        <w:t>б</w:t>
      </w:r>
      <w:r>
        <w:rPr>
          <w:sz w:val="24"/>
          <w:szCs w:val="24"/>
        </w:rPr>
        <w:t>личные формы, где он вид</w:t>
      </w:r>
      <w:r w:rsidR="001979DC">
        <w:rPr>
          <w:sz w:val="24"/>
          <w:szCs w:val="24"/>
        </w:rPr>
        <w:t>ит</w:t>
      </w:r>
      <w:r>
        <w:rPr>
          <w:sz w:val="24"/>
          <w:szCs w:val="24"/>
        </w:rPr>
        <w:t xml:space="preserve"> </w:t>
      </w:r>
      <w:r w:rsidR="00FD5987">
        <w:rPr>
          <w:sz w:val="24"/>
          <w:szCs w:val="24"/>
        </w:rPr>
        <w:t xml:space="preserve">на экране </w:t>
      </w:r>
      <w:r>
        <w:rPr>
          <w:sz w:val="24"/>
          <w:szCs w:val="24"/>
        </w:rPr>
        <w:t xml:space="preserve">всю </w:t>
      </w:r>
      <w:r w:rsidR="007E29C6">
        <w:rPr>
          <w:sz w:val="24"/>
          <w:szCs w:val="24"/>
        </w:rPr>
        <w:t xml:space="preserve">введенную </w:t>
      </w:r>
      <w:r>
        <w:rPr>
          <w:sz w:val="24"/>
          <w:szCs w:val="24"/>
        </w:rPr>
        <w:t xml:space="preserve">информацию </w:t>
      </w:r>
      <w:r w:rsidR="007E29C6">
        <w:rPr>
          <w:sz w:val="24"/>
          <w:szCs w:val="24"/>
        </w:rPr>
        <w:t>по периодам реализ</w:t>
      </w:r>
      <w:r w:rsidR="007E29C6">
        <w:rPr>
          <w:sz w:val="24"/>
          <w:szCs w:val="24"/>
        </w:rPr>
        <w:t>а</w:t>
      </w:r>
      <w:r w:rsidR="007E29C6">
        <w:rPr>
          <w:sz w:val="24"/>
          <w:szCs w:val="24"/>
        </w:rPr>
        <w:t>ции проекта, включая, вычисленные программой,</w:t>
      </w:r>
      <w:r>
        <w:rPr>
          <w:sz w:val="24"/>
          <w:szCs w:val="24"/>
        </w:rPr>
        <w:t xml:space="preserve"> </w:t>
      </w:r>
      <w:r w:rsidR="007E29C6">
        <w:rPr>
          <w:sz w:val="24"/>
          <w:szCs w:val="24"/>
        </w:rPr>
        <w:t xml:space="preserve">промежуточные и итоговые показатели. Это </w:t>
      </w:r>
      <w:r w:rsidR="00C65AF8" w:rsidRPr="00ED078B">
        <w:rPr>
          <w:sz w:val="24"/>
          <w:szCs w:val="24"/>
        </w:rPr>
        <w:t>существенно облегчает восприятие модели как единого целого и понимание базовых принципов её организации.</w:t>
      </w:r>
    </w:p>
    <w:p w:rsidR="00C65AF8" w:rsidRPr="00ED078B" w:rsidRDefault="00FD5987" w:rsidP="0082439F">
      <w:pPr>
        <w:spacing w:after="0"/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t>Используя, заложенные разработчиками ТЭО-ИНВЕСТ, эффективные средства а</w:t>
      </w:r>
      <w:r w:rsidRPr="00ED078B">
        <w:rPr>
          <w:sz w:val="24"/>
          <w:szCs w:val="24"/>
        </w:rPr>
        <w:t>даптаци</w:t>
      </w:r>
      <w:r>
        <w:rPr>
          <w:sz w:val="24"/>
          <w:szCs w:val="24"/>
        </w:rPr>
        <w:t>и</w:t>
      </w:r>
      <w:r w:rsidRPr="00ED078B">
        <w:rPr>
          <w:sz w:val="24"/>
          <w:szCs w:val="24"/>
        </w:rPr>
        <w:t xml:space="preserve"> расчётных моделей</w:t>
      </w:r>
      <w:r>
        <w:rPr>
          <w:sz w:val="24"/>
          <w:szCs w:val="24"/>
        </w:rPr>
        <w:t xml:space="preserve">, позволяют пользователю </w:t>
      </w:r>
      <w:r w:rsidR="00C65AF8" w:rsidRPr="00ED078B">
        <w:rPr>
          <w:sz w:val="24"/>
          <w:szCs w:val="24"/>
        </w:rPr>
        <w:t>изменять модель</w:t>
      </w:r>
      <w:r w:rsidR="00136C01">
        <w:rPr>
          <w:sz w:val="24"/>
          <w:szCs w:val="24"/>
        </w:rPr>
        <w:t>, приспосабл</w:t>
      </w:r>
      <w:r w:rsidR="00136C01">
        <w:rPr>
          <w:sz w:val="24"/>
          <w:szCs w:val="24"/>
        </w:rPr>
        <w:t>и</w:t>
      </w:r>
      <w:r w:rsidR="00136C01">
        <w:rPr>
          <w:sz w:val="24"/>
          <w:szCs w:val="24"/>
        </w:rPr>
        <w:t xml:space="preserve">вая ее </w:t>
      </w:r>
      <w:r w:rsidR="00136C01" w:rsidRPr="00ED078B">
        <w:rPr>
          <w:sz w:val="24"/>
          <w:szCs w:val="24"/>
        </w:rPr>
        <w:t>к специфике конкретного бизнеса</w:t>
      </w:r>
      <w:r w:rsidR="00C65AF8" w:rsidRPr="00ED078B">
        <w:rPr>
          <w:sz w:val="24"/>
          <w:szCs w:val="24"/>
        </w:rPr>
        <w:t xml:space="preserve">. Выполнение </w:t>
      </w:r>
      <w:r w:rsidR="00136C01">
        <w:rPr>
          <w:sz w:val="24"/>
          <w:szCs w:val="24"/>
        </w:rPr>
        <w:t xml:space="preserve">этих операций </w:t>
      </w:r>
      <w:r w:rsidR="00C65AF8" w:rsidRPr="00ED078B">
        <w:rPr>
          <w:sz w:val="24"/>
          <w:szCs w:val="24"/>
        </w:rPr>
        <w:t xml:space="preserve">осуществляется с использованием </w:t>
      </w:r>
      <w:r w:rsidR="0082439F">
        <w:rPr>
          <w:sz w:val="24"/>
          <w:szCs w:val="24"/>
        </w:rPr>
        <w:t xml:space="preserve">развитой системы навигации по табличным формам и </w:t>
      </w:r>
      <w:r w:rsidR="00C65AF8" w:rsidRPr="00ED078B">
        <w:rPr>
          <w:sz w:val="24"/>
          <w:szCs w:val="24"/>
        </w:rPr>
        <w:t>интуитивно поня</w:t>
      </w:r>
      <w:r w:rsidR="00C65AF8" w:rsidRPr="00ED078B">
        <w:rPr>
          <w:sz w:val="24"/>
          <w:szCs w:val="24"/>
        </w:rPr>
        <w:t>т</w:t>
      </w:r>
      <w:r w:rsidR="00C65AF8" w:rsidRPr="00ED078B">
        <w:rPr>
          <w:sz w:val="24"/>
          <w:szCs w:val="24"/>
        </w:rPr>
        <w:t>ного интерфейса.</w:t>
      </w:r>
      <w:r w:rsidR="00CC2E4D">
        <w:rPr>
          <w:sz w:val="24"/>
          <w:szCs w:val="24"/>
        </w:rPr>
        <w:t xml:space="preserve"> </w:t>
      </w:r>
      <w:r w:rsidR="0082439F">
        <w:rPr>
          <w:sz w:val="24"/>
          <w:szCs w:val="24"/>
        </w:rPr>
        <w:t>Кроме этого, п</w:t>
      </w:r>
      <w:r w:rsidR="0082439F" w:rsidRPr="0082439F">
        <w:rPr>
          <w:sz w:val="24"/>
          <w:szCs w:val="24"/>
        </w:rPr>
        <w:t>ользователь имеет возможность самостоятельно вводить новые таблицы данных и связывать их с таблицами</w:t>
      </w:r>
      <w:r w:rsidR="0082439F">
        <w:rPr>
          <w:sz w:val="24"/>
          <w:szCs w:val="24"/>
        </w:rPr>
        <w:t xml:space="preserve"> ТЭО-ИНВЕСТ</w:t>
      </w:r>
      <w:r w:rsidR="0082439F" w:rsidRPr="0082439F">
        <w:rPr>
          <w:sz w:val="24"/>
          <w:szCs w:val="24"/>
        </w:rPr>
        <w:t xml:space="preserve">. В результате </w:t>
      </w:r>
      <w:r w:rsidR="00CC2E4D">
        <w:rPr>
          <w:sz w:val="24"/>
          <w:szCs w:val="24"/>
        </w:rPr>
        <w:t xml:space="preserve">в </w:t>
      </w:r>
      <w:r w:rsidR="00CC2E4D" w:rsidRPr="0082439F">
        <w:rPr>
          <w:sz w:val="24"/>
          <w:szCs w:val="24"/>
        </w:rPr>
        <w:t>модел</w:t>
      </w:r>
      <w:r w:rsidR="00CC2E4D">
        <w:rPr>
          <w:sz w:val="24"/>
          <w:szCs w:val="24"/>
        </w:rPr>
        <w:t xml:space="preserve">и </w:t>
      </w:r>
      <w:r w:rsidR="0082439F" w:rsidRPr="0082439F">
        <w:rPr>
          <w:sz w:val="24"/>
          <w:szCs w:val="24"/>
        </w:rPr>
        <w:t xml:space="preserve">легко </w:t>
      </w:r>
      <w:r w:rsidR="00CC2E4D">
        <w:rPr>
          <w:sz w:val="24"/>
          <w:szCs w:val="24"/>
        </w:rPr>
        <w:t>могут быть учтены</w:t>
      </w:r>
      <w:r w:rsidR="0082439F" w:rsidRPr="0082439F">
        <w:rPr>
          <w:sz w:val="24"/>
          <w:szCs w:val="24"/>
        </w:rPr>
        <w:t xml:space="preserve"> любы</w:t>
      </w:r>
      <w:r w:rsidR="00CC2E4D">
        <w:rPr>
          <w:sz w:val="24"/>
          <w:szCs w:val="24"/>
        </w:rPr>
        <w:t>е</w:t>
      </w:r>
      <w:r w:rsidR="0082439F" w:rsidRPr="0082439F">
        <w:rPr>
          <w:sz w:val="24"/>
          <w:szCs w:val="24"/>
        </w:rPr>
        <w:t xml:space="preserve"> дополнительны</w:t>
      </w:r>
      <w:r w:rsidR="00CC2E4D">
        <w:rPr>
          <w:sz w:val="24"/>
          <w:szCs w:val="24"/>
        </w:rPr>
        <w:t>е</w:t>
      </w:r>
      <w:r w:rsidR="0082439F" w:rsidRPr="0082439F">
        <w:rPr>
          <w:sz w:val="24"/>
          <w:szCs w:val="24"/>
        </w:rPr>
        <w:t xml:space="preserve"> треб</w:t>
      </w:r>
      <w:r w:rsidR="00CC2E4D">
        <w:rPr>
          <w:sz w:val="24"/>
          <w:szCs w:val="24"/>
        </w:rPr>
        <w:t>ования</w:t>
      </w:r>
      <w:r w:rsidR="0082439F">
        <w:rPr>
          <w:sz w:val="24"/>
          <w:szCs w:val="24"/>
        </w:rPr>
        <w:t>, возникающих при решении конкретных задач</w:t>
      </w:r>
      <w:r w:rsidR="00CC2E4D">
        <w:rPr>
          <w:sz w:val="24"/>
          <w:szCs w:val="24"/>
        </w:rPr>
        <w:t>.</w:t>
      </w:r>
    </w:p>
    <w:p w:rsidR="00E054B9" w:rsidRPr="006C1650" w:rsidRDefault="00E054B9" w:rsidP="00E054B9">
      <w:pPr>
        <w:spacing w:before="120" w:after="0"/>
        <w:jc w:val="both"/>
        <w:rPr>
          <w:b/>
          <w:sz w:val="24"/>
          <w:szCs w:val="24"/>
        </w:rPr>
      </w:pPr>
      <w:r w:rsidRPr="006C1650">
        <w:rPr>
          <w:b/>
          <w:sz w:val="24"/>
          <w:szCs w:val="24"/>
        </w:rPr>
        <w:t xml:space="preserve">В чём состоит преимущество ТЭО-ИНВЕСТ перед </w:t>
      </w:r>
      <w:r>
        <w:rPr>
          <w:b/>
          <w:sz w:val="24"/>
          <w:szCs w:val="24"/>
        </w:rPr>
        <w:t>другими открытыми</w:t>
      </w:r>
      <w:r w:rsidRPr="006C1650">
        <w:rPr>
          <w:b/>
          <w:sz w:val="24"/>
          <w:szCs w:val="24"/>
        </w:rPr>
        <w:t xml:space="preserve"> системами?</w:t>
      </w:r>
    </w:p>
    <w:p w:rsidR="009F202B" w:rsidRDefault="009F23D8" w:rsidP="009F202B">
      <w:pPr>
        <w:spacing w:after="0"/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t>Их достаточно много. Это и развитый пользовательский интерфейс, дающий ощ</w:t>
      </w:r>
      <w:r>
        <w:rPr>
          <w:sz w:val="24"/>
          <w:szCs w:val="24"/>
        </w:rPr>
        <w:t>у</w:t>
      </w:r>
      <w:r>
        <w:rPr>
          <w:sz w:val="24"/>
          <w:szCs w:val="24"/>
        </w:rPr>
        <w:t xml:space="preserve">щение комфорта при работе с программой, и </w:t>
      </w:r>
      <w:r w:rsidR="00451B33">
        <w:rPr>
          <w:sz w:val="24"/>
          <w:szCs w:val="24"/>
        </w:rPr>
        <w:t>возможность легко настроить модель и пер</w:t>
      </w:r>
      <w:r w:rsidR="00451B33">
        <w:rPr>
          <w:sz w:val="24"/>
          <w:szCs w:val="24"/>
        </w:rPr>
        <w:t>е</w:t>
      </w:r>
      <w:r w:rsidR="00451B33">
        <w:rPr>
          <w:sz w:val="24"/>
          <w:szCs w:val="24"/>
        </w:rPr>
        <w:t>ключиться в различные режимы ее работы.</w:t>
      </w:r>
    </w:p>
    <w:p w:rsidR="009F202B" w:rsidRPr="001979DC" w:rsidRDefault="009F202B" w:rsidP="009F202B">
      <w:pPr>
        <w:spacing w:after="0"/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lastRenderedPageBreak/>
        <w:t xml:space="preserve">Это дает существенное преимущество перед другими открытыми </w:t>
      </w:r>
      <w:r w:rsidR="00015947">
        <w:rPr>
          <w:sz w:val="24"/>
          <w:szCs w:val="24"/>
        </w:rPr>
        <w:t>программами,</w:t>
      </w:r>
      <w:r>
        <w:rPr>
          <w:sz w:val="24"/>
          <w:szCs w:val="24"/>
        </w:rPr>
        <w:t xml:space="preserve"> в которых </w:t>
      </w:r>
      <w:r w:rsidR="00015947">
        <w:rPr>
          <w:sz w:val="24"/>
          <w:szCs w:val="24"/>
        </w:rPr>
        <w:t xml:space="preserve">может быть </w:t>
      </w:r>
      <w:r>
        <w:rPr>
          <w:sz w:val="24"/>
          <w:szCs w:val="24"/>
        </w:rPr>
        <w:t>з</w:t>
      </w:r>
      <w:r w:rsidRPr="001979DC">
        <w:rPr>
          <w:sz w:val="24"/>
          <w:szCs w:val="24"/>
        </w:rPr>
        <w:t>атруднён процесс навигации по модели, так как все таблицы расп</w:t>
      </w:r>
      <w:r w:rsidRPr="001979DC">
        <w:rPr>
          <w:sz w:val="24"/>
          <w:szCs w:val="24"/>
        </w:rPr>
        <w:t>о</w:t>
      </w:r>
      <w:r w:rsidRPr="001979DC">
        <w:rPr>
          <w:sz w:val="24"/>
          <w:szCs w:val="24"/>
        </w:rPr>
        <w:t>ложены на одном листе Excel и не имеют визуальных идентификаторов</w:t>
      </w:r>
      <w:r>
        <w:rPr>
          <w:sz w:val="24"/>
          <w:szCs w:val="24"/>
        </w:rPr>
        <w:t>.</w:t>
      </w:r>
    </w:p>
    <w:p w:rsidR="00451B33" w:rsidRDefault="009F202B" w:rsidP="001979DC">
      <w:pPr>
        <w:spacing w:after="0"/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Другое преимущество </w:t>
      </w:r>
      <w:r w:rsidR="00015947">
        <w:rPr>
          <w:sz w:val="24"/>
          <w:szCs w:val="24"/>
        </w:rPr>
        <w:t xml:space="preserve">состоит в </w:t>
      </w:r>
      <w:r w:rsidR="009F23D8">
        <w:rPr>
          <w:sz w:val="24"/>
          <w:szCs w:val="24"/>
        </w:rPr>
        <w:t>наличи</w:t>
      </w:r>
      <w:r w:rsidR="00015947">
        <w:rPr>
          <w:sz w:val="24"/>
          <w:szCs w:val="24"/>
        </w:rPr>
        <w:t>и</w:t>
      </w:r>
      <w:r w:rsidR="009F23D8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в ТЭО-ИНВЕСТ </w:t>
      </w:r>
      <w:r w:rsidR="00451B33">
        <w:rPr>
          <w:sz w:val="24"/>
          <w:szCs w:val="24"/>
        </w:rPr>
        <w:t>большого числа готовых настраиваемых графиков, с помощью которых можно провести анализ исходн</w:t>
      </w:r>
      <w:r>
        <w:rPr>
          <w:sz w:val="24"/>
          <w:szCs w:val="24"/>
        </w:rPr>
        <w:t>ых</w:t>
      </w:r>
      <w:r w:rsidR="00451B33">
        <w:rPr>
          <w:sz w:val="24"/>
          <w:szCs w:val="24"/>
        </w:rPr>
        <w:t xml:space="preserve"> </w:t>
      </w:r>
      <w:r>
        <w:rPr>
          <w:sz w:val="24"/>
          <w:szCs w:val="24"/>
        </w:rPr>
        <w:t>данных</w:t>
      </w:r>
      <w:r w:rsidR="00451B33">
        <w:rPr>
          <w:sz w:val="24"/>
          <w:szCs w:val="24"/>
        </w:rPr>
        <w:t xml:space="preserve"> и выходных результатов оценки эффективности проекта</w:t>
      </w:r>
      <w:r>
        <w:rPr>
          <w:sz w:val="24"/>
          <w:szCs w:val="24"/>
        </w:rPr>
        <w:t>,</w:t>
      </w:r>
      <w:r w:rsidR="00451B33">
        <w:rPr>
          <w:sz w:val="24"/>
          <w:szCs w:val="24"/>
        </w:rPr>
        <w:t xml:space="preserve"> </w:t>
      </w:r>
      <w:r>
        <w:rPr>
          <w:sz w:val="24"/>
          <w:szCs w:val="24"/>
        </w:rPr>
        <w:t>не используя при этом табличный материал. Это позволяет эффектно оформлять тексты отчетов,</w:t>
      </w:r>
      <w:r w:rsidR="00451B33">
        <w:rPr>
          <w:sz w:val="24"/>
          <w:szCs w:val="24"/>
        </w:rPr>
        <w:t xml:space="preserve"> бизнес-план</w:t>
      </w:r>
      <w:r>
        <w:rPr>
          <w:sz w:val="24"/>
          <w:szCs w:val="24"/>
        </w:rPr>
        <w:t>ов и презент</w:t>
      </w:r>
      <w:r>
        <w:rPr>
          <w:sz w:val="24"/>
          <w:szCs w:val="24"/>
        </w:rPr>
        <w:t>а</w:t>
      </w:r>
      <w:r>
        <w:rPr>
          <w:sz w:val="24"/>
          <w:szCs w:val="24"/>
        </w:rPr>
        <w:t>ционные материалы.</w:t>
      </w:r>
      <w:r w:rsidR="00451B33">
        <w:rPr>
          <w:sz w:val="24"/>
          <w:szCs w:val="24"/>
        </w:rPr>
        <w:t xml:space="preserve"> </w:t>
      </w:r>
    </w:p>
    <w:p w:rsidR="003D38DB" w:rsidRDefault="006249CE" w:rsidP="00AA46DE">
      <w:pPr>
        <w:spacing w:after="0"/>
        <w:ind w:firstLine="709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Можно проводить сравнение программ и по другим критериям, например, по ст</w:t>
      </w:r>
      <w:r>
        <w:rPr>
          <w:color w:val="000000"/>
          <w:sz w:val="24"/>
          <w:szCs w:val="24"/>
        </w:rPr>
        <w:t>е</w:t>
      </w:r>
      <w:r>
        <w:rPr>
          <w:color w:val="000000"/>
          <w:sz w:val="24"/>
          <w:szCs w:val="24"/>
        </w:rPr>
        <w:t>пени с</w:t>
      </w:r>
      <w:r w:rsidR="007F182F" w:rsidRPr="00AA46DE">
        <w:rPr>
          <w:color w:val="000000"/>
          <w:sz w:val="24"/>
          <w:szCs w:val="24"/>
        </w:rPr>
        <w:t>оответстви</w:t>
      </w:r>
      <w:r>
        <w:rPr>
          <w:color w:val="000000"/>
          <w:sz w:val="24"/>
          <w:szCs w:val="24"/>
        </w:rPr>
        <w:t>я</w:t>
      </w:r>
      <w:r w:rsidR="007F182F" w:rsidRPr="00AA46DE">
        <w:rPr>
          <w:color w:val="000000"/>
          <w:sz w:val="24"/>
          <w:szCs w:val="24"/>
        </w:rPr>
        <w:t xml:space="preserve"> </w:t>
      </w:r>
      <w:r w:rsidR="00884701">
        <w:rPr>
          <w:color w:val="000000"/>
          <w:sz w:val="24"/>
          <w:szCs w:val="24"/>
        </w:rPr>
        <w:t>и глубине учета норм и положений, определенных законодательством</w:t>
      </w:r>
      <w:r w:rsidR="007F182F" w:rsidRPr="00AA46DE">
        <w:rPr>
          <w:color w:val="000000"/>
          <w:sz w:val="24"/>
          <w:szCs w:val="24"/>
        </w:rPr>
        <w:t xml:space="preserve"> по бух</w:t>
      </w:r>
      <w:r>
        <w:rPr>
          <w:color w:val="000000"/>
          <w:sz w:val="24"/>
          <w:szCs w:val="24"/>
        </w:rPr>
        <w:t>галтерскому учету</w:t>
      </w:r>
      <w:r w:rsidR="007F182F" w:rsidRPr="00AA46DE">
        <w:rPr>
          <w:color w:val="000000"/>
          <w:sz w:val="24"/>
          <w:szCs w:val="24"/>
        </w:rPr>
        <w:t xml:space="preserve"> и налогообложению России</w:t>
      </w:r>
      <w:r w:rsidR="00884701">
        <w:rPr>
          <w:color w:val="000000"/>
          <w:sz w:val="24"/>
          <w:szCs w:val="24"/>
        </w:rPr>
        <w:t xml:space="preserve">. </w:t>
      </w:r>
      <w:r w:rsidR="009F23D8">
        <w:rPr>
          <w:color w:val="000000"/>
          <w:sz w:val="24"/>
          <w:szCs w:val="24"/>
        </w:rPr>
        <w:t>Важным фактором, определяющим удобство анализа результатов расчета руководителями компании, является степень</w:t>
      </w:r>
      <w:r>
        <w:rPr>
          <w:color w:val="000000"/>
          <w:sz w:val="24"/>
          <w:szCs w:val="24"/>
        </w:rPr>
        <w:t xml:space="preserve"> соо</w:t>
      </w:r>
      <w:r>
        <w:rPr>
          <w:color w:val="000000"/>
          <w:sz w:val="24"/>
          <w:szCs w:val="24"/>
        </w:rPr>
        <w:t>т</w:t>
      </w:r>
      <w:r>
        <w:rPr>
          <w:color w:val="000000"/>
          <w:sz w:val="24"/>
          <w:szCs w:val="24"/>
        </w:rPr>
        <w:t xml:space="preserve">ветствия </w:t>
      </w:r>
      <w:r w:rsidR="00884701">
        <w:rPr>
          <w:color w:val="000000"/>
          <w:sz w:val="24"/>
          <w:szCs w:val="24"/>
        </w:rPr>
        <w:t xml:space="preserve">выходных таблиц программы </w:t>
      </w:r>
      <w:r w:rsidR="00015947">
        <w:rPr>
          <w:color w:val="000000"/>
          <w:sz w:val="24"/>
          <w:szCs w:val="24"/>
        </w:rPr>
        <w:t>привычным для них</w:t>
      </w:r>
      <w:r w:rsidR="009F23D8">
        <w:rPr>
          <w:color w:val="000000"/>
          <w:sz w:val="24"/>
          <w:szCs w:val="24"/>
        </w:rPr>
        <w:t xml:space="preserve"> </w:t>
      </w:r>
      <w:r w:rsidR="00884701" w:rsidRPr="00AA46DE">
        <w:rPr>
          <w:color w:val="000000"/>
          <w:sz w:val="24"/>
          <w:szCs w:val="24"/>
        </w:rPr>
        <w:t>фор</w:t>
      </w:r>
      <w:r w:rsidR="00884701">
        <w:rPr>
          <w:color w:val="000000"/>
          <w:sz w:val="24"/>
          <w:szCs w:val="24"/>
        </w:rPr>
        <w:t>мам</w:t>
      </w:r>
      <w:r w:rsidR="007F182F" w:rsidRPr="00AA46DE">
        <w:rPr>
          <w:color w:val="000000"/>
          <w:sz w:val="24"/>
          <w:szCs w:val="24"/>
        </w:rPr>
        <w:t xml:space="preserve"> бухгалтерской отче</w:t>
      </w:r>
      <w:r w:rsidR="007F182F" w:rsidRPr="00AA46DE">
        <w:rPr>
          <w:color w:val="000000"/>
          <w:sz w:val="24"/>
          <w:szCs w:val="24"/>
        </w:rPr>
        <w:t>т</w:t>
      </w:r>
      <w:r w:rsidR="007F182F" w:rsidRPr="00AA46DE">
        <w:rPr>
          <w:color w:val="000000"/>
          <w:sz w:val="24"/>
          <w:szCs w:val="24"/>
        </w:rPr>
        <w:t>ности</w:t>
      </w:r>
      <w:r w:rsidR="00015947">
        <w:rPr>
          <w:color w:val="000000"/>
          <w:sz w:val="24"/>
          <w:szCs w:val="24"/>
        </w:rPr>
        <w:t xml:space="preserve"> и терминологии</w:t>
      </w:r>
      <w:r w:rsidR="007F182F" w:rsidRPr="00AA46DE">
        <w:rPr>
          <w:color w:val="000000"/>
          <w:sz w:val="24"/>
          <w:szCs w:val="24"/>
        </w:rPr>
        <w:t>.</w:t>
      </w:r>
    </w:p>
    <w:p w:rsidR="007F182F" w:rsidRPr="00AA46DE" w:rsidRDefault="003D38DB" w:rsidP="00AA46DE">
      <w:pPr>
        <w:spacing w:after="0"/>
        <w:ind w:firstLine="709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Следует заметить, что т</w:t>
      </w:r>
      <w:r w:rsidR="00884701">
        <w:rPr>
          <w:color w:val="000000"/>
          <w:sz w:val="24"/>
          <w:szCs w:val="24"/>
        </w:rPr>
        <w:t>акое сравнение требует более глубокого анализа функци</w:t>
      </w:r>
      <w:r w:rsidR="00884701">
        <w:rPr>
          <w:color w:val="000000"/>
          <w:sz w:val="24"/>
          <w:szCs w:val="24"/>
        </w:rPr>
        <w:t>о</w:t>
      </w:r>
      <w:r w:rsidR="00884701">
        <w:rPr>
          <w:color w:val="000000"/>
          <w:sz w:val="24"/>
          <w:szCs w:val="24"/>
        </w:rPr>
        <w:t xml:space="preserve">нала сравниваемых программ </w:t>
      </w:r>
      <w:r>
        <w:rPr>
          <w:color w:val="000000"/>
          <w:sz w:val="24"/>
          <w:szCs w:val="24"/>
        </w:rPr>
        <w:t>и достаточно высокой квалификации пользователя.</w:t>
      </w:r>
    </w:p>
    <w:p w:rsidR="00AA46DE" w:rsidRDefault="006249CE" w:rsidP="007F182F">
      <w:pPr>
        <w:pStyle w:val="af2"/>
        <w:spacing w:before="60" w:beforeAutospacing="0" w:after="0" w:afterAutospacing="0"/>
        <w:ind w:firstLine="709"/>
        <w:jc w:val="both"/>
      </w:pPr>
      <w:r>
        <w:t>ТЭО-ИНВЕСТ</w:t>
      </w:r>
      <w:r w:rsidR="00884701">
        <w:t xml:space="preserve"> </w:t>
      </w:r>
      <w:r w:rsidR="00EE2BC2">
        <w:t>существенно превосходит существующие программы и по этому критерию,</w:t>
      </w:r>
      <w:r w:rsidR="00884701">
        <w:t xml:space="preserve"> </w:t>
      </w:r>
      <w:r>
        <w:t>позволя</w:t>
      </w:r>
      <w:r w:rsidR="00EE2BC2">
        <w:t>я</w:t>
      </w:r>
      <w:r>
        <w:t xml:space="preserve"> построить </w:t>
      </w:r>
      <w:r w:rsidR="00884701">
        <w:t xml:space="preserve">финансовую </w:t>
      </w:r>
      <w:r>
        <w:t>модель</w:t>
      </w:r>
      <w:r w:rsidR="00884701">
        <w:t xml:space="preserve"> предприятия</w:t>
      </w:r>
      <w:r>
        <w:t xml:space="preserve">, которая учитывает </w:t>
      </w:r>
      <w:r w:rsidR="00884701">
        <w:t xml:space="preserve">большинство </w:t>
      </w:r>
      <w:r>
        <w:t>з</w:t>
      </w:r>
      <w:r w:rsidR="00AA46DE">
        <w:t>начи</w:t>
      </w:r>
      <w:r w:rsidR="00884701">
        <w:t>мых</w:t>
      </w:r>
      <w:r w:rsidR="00AA46DE">
        <w:t xml:space="preserve"> </w:t>
      </w:r>
      <w:r w:rsidR="00884701">
        <w:t xml:space="preserve">норм </w:t>
      </w:r>
      <w:r w:rsidR="00782ACD" w:rsidRPr="00AA46DE">
        <w:t>бух</w:t>
      </w:r>
      <w:r w:rsidR="00782ACD">
        <w:t>галтерского учета</w:t>
      </w:r>
      <w:r w:rsidR="00782ACD" w:rsidRPr="00AA46DE">
        <w:t xml:space="preserve"> и налогообложени</w:t>
      </w:r>
      <w:r w:rsidR="00782ACD">
        <w:t>я</w:t>
      </w:r>
      <w:r w:rsidR="00782ACD" w:rsidRPr="00AA46DE">
        <w:t xml:space="preserve"> России</w:t>
      </w:r>
      <w:r>
        <w:t xml:space="preserve">, </w:t>
      </w:r>
      <w:r w:rsidR="00AA46DE">
        <w:t>влияю</w:t>
      </w:r>
      <w:r w:rsidR="00884701">
        <w:t>щих</w:t>
      </w:r>
      <w:r w:rsidR="00AA46DE">
        <w:t xml:space="preserve"> на степень глубины и обоснованност</w:t>
      </w:r>
      <w:r>
        <w:t>ь</w:t>
      </w:r>
      <w:r w:rsidR="00AA46DE">
        <w:t xml:space="preserve"> </w:t>
      </w:r>
      <w:r>
        <w:t>результатов</w:t>
      </w:r>
      <w:r w:rsidR="003D38DB">
        <w:t xml:space="preserve"> оценки</w:t>
      </w:r>
      <w:r>
        <w:t>.</w:t>
      </w:r>
    </w:p>
    <w:p w:rsidR="007F182F" w:rsidRDefault="003D38DB" w:rsidP="007F182F">
      <w:pPr>
        <w:pStyle w:val="af2"/>
        <w:spacing w:before="60" w:beforeAutospacing="0" w:after="0" w:afterAutospacing="0"/>
        <w:ind w:firstLine="709"/>
        <w:jc w:val="both"/>
      </w:pPr>
      <w:r>
        <w:t>Так, например, в ТЭО-ИНВЕСТ</w:t>
      </w:r>
      <w:r w:rsidR="007F182F">
        <w:t xml:space="preserve"> </w:t>
      </w:r>
      <w:r>
        <w:t xml:space="preserve">имеется </w:t>
      </w:r>
      <w:r w:rsidR="007F182F">
        <w:t xml:space="preserve">возможность выбора </w:t>
      </w:r>
      <w:r>
        <w:t xml:space="preserve">различных </w:t>
      </w:r>
      <w:r w:rsidR="007F182F">
        <w:t>тип</w:t>
      </w:r>
      <w:r>
        <w:t>ов</w:t>
      </w:r>
      <w:r w:rsidR="007F182F">
        <w:t xml:space="preserve"> кредит</w:t>
      </w:r>
      <w:r>
        <w:t xml:space="preserve">ов, включая </w:t>
      </w:r>
      <w:r w:rsidR="007F182F">
        <w:t xml:space="preserve">инвестиционный </w:t>
      </w:r>
      <w:r>
        <w:t>(</w:t>
      </w:r>
      <w:r w:rsidR="007F182F">
        <w:t xml:space="preserve">на строительство или на </w:t>
      </w:r>
      <w:r>
        <w:t xml:space="preserve">приобретение </w:t>
      </w:r>
      <w:r w:rsidR="007F182F">
        <w:t>оборудов</w:t>
      </w:r>
      <w:r w:rsidR="007F182F">
        <w:t>а</w:t>
      </w:r>
      <w:r w:rsidR="007F182F">
        <w:t>ни</w:t>
      </w:r>
      <w:r>
        <w:t>я). Данный тип кредита</w:t>
      </w:r>
      <w:r w:rsidR="007F182F">
        <w:t xml:space="preserve"> позволяет учесть </w:t>
      </w:r>
      <w:r>
        <w:t xml:space="preserve">норму, в соответствии с которой </w:t>
      </w:r>
      <w:r w:rsidR="007F182F">
        <w:t>%, выплач</w:t>
      </w:r>
      <w:r w:rsidR="007F182F">
        <w:t>и</w:t>
      </w:r>
      <w:r w:rsidR="007F182F">
        <w:t>ваемы</w:t>
      </w:r>
      <w:r>
        <w:t>е</w:t>
      </w:r>
      <w:r w:rsidR="007F182F">
        <w:t xml:space="preserve"> за период строительства (до момента ввода актива в эксплуатацию), </w:t>
      </w:r>
      <w:r>
        <w:t xml:space="preserve">включаются </w:t>
      </w:r>
      <w:r w:rsidR="007F182F">
        <w:t>в стоимость актива.</w:t>
      </w:r>
      <w:r>
        <w:t xml:space="preserve"> Это существенно влияет на расчет амортизационных отчислений и налога на имущество предприятия.</w:t>
      </w:r>
    </w:p>
    <w:p w:rsidR="007F182F" w:rsidRDefault="00015947" w:rsidP="007F182F">
      <w:pPr>
        <w:pStyle w:val="af2"/>
        <w:spacing w:before="60" w:beforeAutospacing="0" w:after="0" w:afterAutospacing="0"/>
        <w:ind w:firstLine="709"/>
        <w:jc w:val="both"/>
      </w:pPr>
      <w:r>
        <w:t xml:space="preserve">Кроме этого, </w:t>
      </w:r>
      <w:r w:rsidR="009F23D8">
        <w:t>ТЭО-ИНВЕСТ позволяет для каждого актива детально моделировать этапы инвестиционной фазы проекта, разнесенные во времени, включая: оплату актива и услуг поставщика, поступление актива на предприятие, осуществление работ по его мо</w:t>
      </w:r>
      <w:r w:rsidR="009F23D8">
        <w:t>н</w:t>
      </w:r>
      <w:r w:rsidR="009F23D8">
        <w:t>тажу и окончание монтажа, ввод актива в эксплуатацию. Р</w:t>
      </w:r>
      <w:r w:rsidR="007F182F">
        <w:t>асчет амортизации активов и расчет налога на имущество проводится всегда с месячной детализацией не зависимо от выбора периода отчетности (месяц, квартал, полугодие, год). Это позволяет избежать во</w:t>
      </w:r>
      <w:r w:rsidR="007F182F">
        <w:t>з</w:t>
      </w:r>
      <w:r w:rsidR="007F182F">
        <w:t xml:space="preserve">можной неточности расчетов при выборе периода отчетности больше месяца. </w:t>
      </w:r>
    </w:p>
    <w:p w:rsidR="007F182F" w:rsidRDefault="00015947" w:rsidP="007F182F">
      <w:pPr>
        <w:pStyle w:val="af2"/>
        <w:spacing w:before="60" w:beforeAutospacing="0" w:after="0" w:afterAutospacing="0"/>
        <w:ind w:firstLine="709"/>
        <w:jc w:val="both"/>
      </w:pPr>
      <w:r>
        <w:t>Д</w:t>
      </w:r>
      <w:r w:rsidR="007F182F">
        <w:t>ополнительно, в составе ТЭО-ИНВЕСТ поставляется специализированный пр</w:t>
      </w:r>
      <w:r w:rsidR="007F182F">
        <w:t>о</w:t>
      </w:r>
      <w:r w:rsidR="007F182F">
        <w:t>граммный модуль - «Сравнение проектов». Данная программа позволяет сравнивать, ра</w:t>
      </w:r>
      <w:r w:rsidR="007F182F">
        <w:t>с</w:t>
      </w:r>
      <w:r w:rsidR="007F182F">
        <w:t>считанные в ТЭО-ИНВЕСТ, проекты и их варианты и выбирать лучшие. Для сравнения и выбора проектов могут быть использованы средства табличного и графического предста</w:t>
      </w:r>
      <w:r w:rsidR="007F182F">
        <w:t>в</w:t>
      </w:r>
      <w:r w:rsidR="007F182F">
        <w:t>ления результатов расчетов, а также оригинальная методика «Комплексной оценки инв</w:t>
      </w:r>
      <w:r w:rsidR="007F182F">
        <w:t>е</w:t>
      </w:r>
      <w:r w:rsidR="007F182F">
        <w:t>стиционных проектов» по совокупности показателей с использованием матриц логич</w:t>
      </w:r>
      <w:r w:rsidR="007F182F">
        <w:t>е</w:t>
      </w:r>
      <w:r w:rsidR="007F182F">
        <w:t>ской свертки и предпочтений инвестора.</w:t>
      </w:r>
    </w:p>
    <w:p w:rsidR="00A00AD9" w:rsidRDefault="00A00AD9" w:rsidP="00015947">
      <w:pPr>
        <w:spacing w:before="120" w:after="120"/>
        <w:rPr>
          <w:rFonts w:ascii="Arial" w:hAnsi="Arial"/>
          <w:b/>
          <w:kern w:val="28"/>
          <w:sz w:val="26"/>
          <w:szCs w:val="26"/>
        </w:rPr>
      </w:pPr>
      <w:r w:rsidRPr="00A00AD9">
        <w:rPr>
          <w:rFonts w:ascii="Arial" w:hAnsi="Arial"/>
          <w:b/>
          <w:kern w:val="28"/>
          <w:sz w:val="26"/>
          <w:szCs w:val="26"/>
        </w:rPr>
        <w:t>Сферы применения ТЭО-ИНВЕСТ</w:t>
      </w:r>
    </w:p>
    <w:p w:rsidR="00B814F8" w:rsidRDefault="00A00AD9" w:rsidP="00A00AD9">
      <w:pPr>
        <w:spacing w:after="0"/>
        <w:ind w:firstLine="709"/>
        <w:jc w:val="both"/>
        <w:rPr>
          <w:sz w:val="24"/>
          <w:szCs w:val="24"/>
        </w:rPr>
      </w:pPr>
      <w:r w:rsidRPr="00A00AD9">
        <w:rPr>
          <w:b/>
          <w:bCs/>
          <w:sz w:val="24"/>
          <w:szCs w:val="24"/>
        </w:rPr>
        <w:t>Разработка стратегии бизнеса</w:t>
      </w:r>
      <w:r>
        <w:rPr>
          <w:b/>
          <w:bCs/>
          <w:sz w:val="24"/>
          <w:szCs w:val="24"/>
        </w:rPr>
        <w:t xml:space="preserve"> </w:t>
      </w:r>
      <w:r w:rsidRPr="00A00AD9">
        <w:rPr>
          <w:sz w:val="24"/>
          <w:szCs w:val="24"/>
        </w:rPr>
        <w:t>Задача разработки стратегии представляет собой сплав стандартных принципов (оценки стоимости, построения финансовых отчётов и т.д.) и уникальной специфики бизнеса, которая является источником создания стоимости. Для данной задачи принципиальной является возможность сопоставления различных страт</w:t>
      </w:r>
      <w:r w:rsidRPr="00A00AD9">
        <w:rPr>
          <w:sz w:val="24"/>
          <w:szCs w:val="24"/>
        </w:rPr>
        <w:t>е</w:t>
      </w:r>
      <w:r w:rsidRPr="00A00AD9">
        <w:rPr>
          <w:sz w:val="24"/>
          <w:szCs w:val="24"/>
        </w:rPr>
        <w:t>гических инициатив и оценка их воздействия на стоимость бизнеса в целом.</w:t>
      </w:r>
    </w:p>
    <w:p w:rsidR="00A00AD9" w:rsidRPr="00A00AD9" w:rsidRDefault="00A00AD9" w:rsidP="00A00AD9">
      <w:pPr>
        <w:spacing w:after="0"/>
        <w:ind w:firstLine="709"/>
        <w:jc w:val="both"/>
        <w:rPr>
          <w:sz w:val="24"/>
          <w:szCs w:val="24"/>
        </w:rPr>
      </w:pPr>
      <w:r w:rsidRPr="00A00AD9">
        <w:rPr>
          <w:sz w:val="24"/>
          <w:szCs w:val="24"/>
        </w:rPr>
        <w:t xml:space="preserve">В рамках стратегической модели </w:t>
      </w:r>
      <w:r w:rsidR="00585AC4">
        <w:rPr>
          <w:sz w:val="24"/>
          <w:szCs w:val="24"/>
        </w:rPr>
        <w:t>ТЭО-ИНВЕСТ</w:t>
      </w:r>
      <w:r w:rsidRPr="00A00AD9">
        <w:rPr>
          <w:sz w:val="24"/>
          <w:szCs w:val="24"/>
        </w:rPr>
        <w:t xml:space="preserve"> описываются все факторы стоим</w:t>
      </w:r>
      <w:r w:rsidRPr="00A00AD9">
        <w:rPr>
          <w:sz w:val="24"/>
          <w:szCs w:val="24"/>
        </w:rPr>
        <w:t>о</w:t>
      </w:r>
      <w:r w:rsidRPr="00A00AD9">
        <w:rPr>
          <w:sz w:val="24"/>
          <w:szCs w:val="24"/>
        </w:rPr>
        <w:t>сти (характеристики деятельности, оказывающие воздействие на стоимость бизнеса), св</w:t>
      </w:r>
      <w:r w:rsidRPr="00A00AD9">
        <w:rPr>
          <w:sz w:val="24"/>
          <w:szCs w:val="24"/>
        </w:rPr>
        <w:t>я</w:t>
      </w:r>
      <w:r w:rsidRPr="00A00AD9">
        <w:rPr>
          <w:sz w:val="24"/>
          <w:szCs w:val="24"/>
        </w:rPr>
        <w:lastRenderedPageBreak/>
        <w:t>зи между ними и их конечное воздействие на стоимость Компании. При наличии подо</w:t>
      </w:r>
      <w:r w:rsidRPr="00A00AD9">
        <w:rPr>
          <w:sz w:val="24"/>
          <w:szCs w:val="24"/>
        </w:rPr>
        <w:t>б</w:t>
      </w:r>
      <w:r w:rsidRPr="00A00AD9">
        <w:rPr>
          <w:sz w:val="24"/>
          <w:szCs w:val="24"/>
        </w:rPr>
        <w:t>ной модели руководство Компании имеет полное представление о том, как создаётся ст</w:t>
      </w:r>
      <w:r w:rsidRPr="00A00AD9">
        <w:rPr>
          <w:sz w:val="24"/>
          <w:szCs w:val="24"/>
        </w:rPr>
        <w:t>о</w:t>
      </w:r>
      <w:r w:rsidRPr="00A00AD9">
        <w:rPr>
          <w:sz w:val="24"/>
          <w:szCs w:val="24"/>
        </w:rPr>
        <w:t>имость бизнеса и от чего она зависит. Существенно повышается качество принимаемых стратегических решений. Каждое направление развития может быть адекватно оценено с точки зрения воздействия на стоимость, а стратегия представляет собой оптимальный набор тщательно подобранных инициатив, которые в совокупности обеспечивают макс</w:t>
      </w:r>
      <w:r w:rsidRPr="00A00AD9">
        <w:rPr>
          <w:sz w:val="24"/>
          <w:szCs w:val="24"/>
        </w:rPr>
        <w:t>и</w:t>
      </w:r>
      <w:r w:rsidRPr="00A00AD9">
        <w:rPr>
          <w:sz w:val="24"/>
          <w:szCs w:val="24"/>
        </w:rPr>
        <w:t xml:space="preserve">мальный вклад в создание стоимости. </w:t>
      </w:r>
    </w:p>
    <w:p w:rsidR="00A00AD9" w:rsidRPr="00A00AD9" w:rsidRDefault="00A00AD9" w:rsidP="00A00AD9">
      <w:pPr>
        <w:spacing w:after="0"/>
        <w:ind w:firstLine="709"/>
        <w:jc w:val="both"/>
        <w:rPr>
          <w:sz w:val="24"/>
          <w:szCs w:val="24"/>
        </w:rPr>
      </w:pPr>
      <w:r w:rsidRPr="00A00AD9">
        <w:rPr>
          <w:sz w:val="24"/>
          <w:szCs w:val="24"/>
        </w:rPr>
        <w:t xml:space="preserve">В процессе формирования оптимальной стратегии особую роль играет проведение сценарного анализа. Среда </w:t>
      </w:r>
      <w:r w:rsidR="00585AC4">
        <w:rPr>
          <w:sz w:val="24"/>
          <w:szCs w:val="24"/>
        </w:rPr>
        <w:t>ТЭО-ИНВЕСТ</w:t>
      </w:r>
      <w:r w:rsidRPr="00A00AD9">
        <w:rPr>
          <w:sz w:val="24"/>
          <w:szCs w:val="24"/>
        </w:rPr>
        <w:t xml:space="preserve"> позволяет описывать любое количество сцен</w:t>
      </w:r>
      <w:r w:rsidRPr="00A00AD9">
        <w:rPr>
          <w:sz w:val="24"/>
          <w:szCs w:val="24"/>
        </w:rPr>
        <w:t>а</w:t>
      </w:r>
      <w:r w:rsidRPr="00A00AD9">
        <w:rPr>
          <w:sz w:val="24"/>
          <w:szCs w:val="24"/>
        </w:rPr>
        <w:t>риев развития, при этом структура каждого сценария определяется исследователем. Ка</w:t>
      </w:r>
      <w:r w:rsidRPr="00A00AD9">
        <w:rPr>
          <w:sz w:val="24"/>
          <w:szCs w:val="24"/>
        </w:rPr>
        <w:t>ж</w:t>
      </w:r>
      <w:r w:rsidRPr="00A00AD9">
        <w:rPr>
          <w:sz w:val="24"/>
          <w:szCs w:val="24"/>
        </w:rPr>
        <w:t>дому сценарию может быть сопоставлен один или несколько наборов показателей эффе</w:t>
      </w:r>
      <w:r w:rsidRPr="00A00AD9">
        <w:rPr>
          <w:sz w:val="24"/>
          <w:szCs w:val="24"/>
        </w:rPr>
        <w:t>к</w:t>
      </w:r>
      <w:r w:rsidRPr="00A00AD9">
        <w:rPr>
          <w:sz w:val="24"/>
          <w:szCs w:val="24"/>
        </w:rPr>
        <w:t>тивности. В итоге модель позволяет провести детальное изучение сценариев, их сопоста</w:t>
      </w:r>
      <w:r w:rsidRPr="00A00AD9">
        <w:rPr>
          <w:sz w:val="24"/>
          <w:szCs w:val="24"/>
        </w:rPr>
        <w:t>в</w:t>
      </w:r>
      <w:r w:rsidRPr="00A00AD9">
        <w:rPr>
          <w:sz w:val="24"/>
          <w:szCs w:val="24"/>
        </w:rPr>
        <w:t>ление, формирование на их основе оптимальных сценариев. Конечная модель становится не только аналитическим, но и управленческим инструментом. Она может содержать как плановую, так и фактическую информацию и постоянно актуализироваться.</w:t>
      </w:r>
    </w:p>
    <w:p w:rsidR="00A00AD9" w:rsidRPr="00A00AD9" w:rsidRDefault="00A00AD9" w:rsidP="00585AC4">
      <w:pPr>
        <w:spacing w:before="120" w:after="0"/>
        <w:ind w:firstLine="709"/>
        <w:jc w:val="both"/>
        <w:rPr>
          <w:b/>
          <w:bCs/>
          <w:sz w:val="24"/>
          <w:szCs w:val="24"/>
        </w:rPr>
      </w:pPr>
      <w:r w:rsidRPr="00A00AD9">
        <w:rPr>
          <w:b/>
          <w:bCs/>
          <w:sz w:val="24"/>
          <w:szCs w:val="24"/>
        </w:rPr>
        <w:t>Создание системы текущего управления, ориентированного на стратегические цели</w:t>
      </w:r>
      <w:r w:rsidR="00585AC4">
        <w:rPr>
          <w:b/>
          <w:bCs/>
          <w:sz w:val="24"/>
          <w:szCs w:val="24"/>
        </w:rPr>
        <w:t xml:space="preserve">. </w:t>
      </w:r>
      <w:r w:rsidRPr="00A00AD9">
        <w:rPr>
          <w:sz w:val="24"/>
          <w:szCs w:val="24"/>
        </w:rPr>
        <w:t>Достижение стратегических целей осуществляется в рамках оперативной деятел</w:t>
      </w:r>
      <w:r w:rsidRPr="00A00AD9">
        <w:rPr>
          <w:sz w:val="24"/>
          <w:szCs w:val="24"/>
        </w:rPr>
        <w:t>ь</w:t>
      </w:r>
      <w:r w:rsidRPr="00A00AD9">
        <w:rPr>
          <w:sz w:val="24"/>
          <w:szCs w:val="24"/>
        </w:rPr>
        <w:t>ности. В связи с этим чрезвычайно важно иметь возможность оценить текущие результаты с точки зрения их соответствия стратегическим планам.</w:t>
      </w:r>
      <w:r w:rsidR="00585AC4">
        <w:rPr>
          <w:sz w:val="24"/>
          <w:szCs w:val="24"/>
        </w:rPr>
        <w:t xml:space="preserve"> </w:t>
      </w:r>
      <w:r w:rsidRPr="00A00AD9">
        <w:rPr>
          <w:sz w:val="24"/>
          <w:szCs w:val="24"/>
        </w:rPr>
        <w:t xml:space="preserve">В моделях </w:t>
      </w:r>
      <w:r w:rsidR="00585AC4">
        <w:rPr>
          <w:sz w:val="24"/>
          <w:szCs w:val="24"/>
        </w:rPr>
        <w:t>ТЭО-ИНВЕСТ</w:t>
      </w:r>
      <w:r w:rsidRPr="00A00AD9">
        <w:rPr>
          <w:sz w:val="24"/>
          <w:szCs w:val="24"/>
        </w:rPr>
        <w:t xml:space="preserve"> страт</w:t>
      </w:r>
      <w:r w:rsidRPr="00A00AD9">
        <w:rPr>
          <w:sz w:val="24"/>
          <w:szCs w:val="24"/>
        </w:rPr>
        <w:t>е</w:t>
      </w:r>
      <w:r w:rsidRPr="00A00AD9">
        <w:rPr>
          <w:sz w:val="24"/>
          <w:szCs w:val="24"/>
        </w:rPr>
        <w:t>гические плановые значения показателей можно разложить на оперативные составляющие и обеспечить контроль над достижением стратегических целей в текущем аспекте.</w:t>
      </w:r>
    </w:p>
    <w:p w:rsidR="00A00AD9" w:rsidRPr="00A00AD9" w:rsidRDefault="00A00AD9" w:rsidP="00585AC4">
      <w:pPr>
        <w:spacing w:after="0"/>
        <w:ind w:firstLine="709"/>
        <w:jc w:val="both"/>
        <w:rPr>
          <w:sz w:val="24"/>
          <w:szCs w:val="24"/>
        </w:rPr>
      </w:pPr>
      <w:r w:rsidRPr="00A00AD9">
        <w:rPr>
          <w:b/>
          <w:bCs/>
          <w:sz w:val="24"/>
          <w:szCs w:val="24"/>
        </w:rPr>
        <w:t>Оценка инвестиционных проектов</w:t>
      </w:r>
      <w:r w:rsidR="00585AC4">
        <w:rPr>
          <w:b/>
          <w:bCs/>
          <w:sz w:val="24"/>
          <w:szCs w:val="24"/>
        </w:rPr>
        <w:t xml:space="preserve">. </w:t>
      </w:r>
      <w:r w:rsidRPr="00A00AD9">
        <w:rPr>
          <w:sz w:val="24"/>
          <w:szCs w:val="24"/>
        </w:rPr>
        <w:t>Каждый инвестиционный проект, особенно крупный, обладает спецификой, которая отличает его от других и является залогом э</w:t>
      </w:r>
      <w:r w:rsidRPr="00A00AD9">
        <w:rPr>
          <w:sz w:val="24"/>
          <w:szCs w:val="24"/>
        </w:rPr>
        <w:t>ф</w:t>
      </w:r>
      <w:r w:rsidRPr="00A00AD9">
        <w:rPr>
          <w:sz w:val="24"/>
          <w:szCs w:val="24"/>
        </w:rPr>
        <w:t>фективности. При работе с</w:t>
      </w:r>
      <w:r w:rsidR="00585AC4">
        <w:rPr>
          <w:sz w:val="24"/>
          <w:szCs w:val="24"/>
        </w:rPr>
        <w:t xml:space="preserve"> другими</w:t>
      </w:r>
      <w:r w:rsidRPr="00A00AD9">
        <w:rPr>
          <w:sz w:val="24"/>
          <w:szCs w:val="24"/>
        </w:rPr>
        <w:t xml:space="preserve"> стандартными программами по оценке проектов ан</w:t>
      </w:r>
      <w:r w:rsidRPr="00A00AD9">
        <w:rPr>
          <w:sz w:val="24"/>
          <w:szCs w:val="24"/>
        </w:rPr>
        <w:t>а</w:t>
      </w:r>
      <w:r w:rsidRPr="00A00AD9">
        <w:rPr>
          <w:sz w:val="24"/>
          <w:szCs w:val="24"/>
        </w:rPr>
        <w:t>литику приходится подстраивать проект под структуру данных самой программы. Это приводит к искажению реальной модели проекта и вызывает трудности по его оценке и обновлению.</w:t>
      </w:r>
    </w:p>
    <w:p w:rsidR="00A00AD9" w:rsidRDefault="00A00AD9" w:rsidP="00A00AD9">
      <w:pPr>
        <w:spacing w:after="0"/>
        <w:ind w:firstLine="709"/>
        <w:jc w:val="both"/>
        <w:rPr>
          <w:sz w:val="24"/>
          <w:szCs w:val="24"/>
        </w:rPr>
      </w:pPr>
      <w:r w:rsidRPr="00A00AD9">
        <w:rPr>
          <w:sz w:val="24"/>
          <w:szCs w:val="24"/>
        </w:rPr>
        <w:t xml:space="preserve">Среда </w:t>
      </w:r>
      <w:r w:rsidR="00585AC4">
        <w:rPr>
          <w:sz w:val="24"/>
          <w:szCs w:val="24"/>
        </w:rPr>
        <w:t>ТЭО-ИНВЕСТ</w:t>
      </w:r>
      <w:r w:rsidRPr="00A00AD9">
        <w:rPr>
          <w:sz w:val="24"/>
          <w:szCs w:val="24"/>
        </w:rPr>
        <w:t xml:space="preserve"> позволяет отобразить все отличительные черты любого пр</w:t>
      </w:r>
      <w:r w:rsidRPr="00A00AD9">
        <w:rPr>
          <w:sz w:val="24"/>
          <w:szCs w:val="24"/>
        </w:rPr>
        <w:t>о</w:t>
      </w:r>
      <w:r w:rsidRPr="00A00AD9">
        <w:rPr>
          <w:sz w:val="24"/>
          <w:szCs w:val="24"/>
        </w:rPr>
        <w:t xml:space="preserve">екта, не разрушая базовые принципы оценки эффективности. Кроме того, в среде </w:t>
      </w:r>
      <w:r w:rsidR="00585AC4">
        <w:rPr>
          <w:sz w:val="24"/>
          <w:szCs w:val="24"/>
        </w:rPr>
        <w:t>ТЭО-ИНВЕСТ</w:t>
      </w:r>
      <w:r w:rsidRPr="00A00AD9">
        <w:rPr>
          <w:sz w:val="24"/>
          <w:szCs w:val="24"/>
        </w:rPr>
        <w:t xml:space="preserve"> можно исследовать группы взаимосвязанных инвестиционных проектов и оц</w:t>
      </w:r>
      <w:r w:rsidRPr="00A00AD9">
        <w:rPr>
          <w:sz w:val="24"/>
          <w:szCs w:val="24"/>
        </w:rPr>
        <w:t>е</w:t>
      </w:r>
      <w:r w:rsidRPr="00A00AD9">
        <w:rPr>
          <w:sz w:val="24"/>
          <w:szCs w:val="24"/>
        </w:rPr>
        <w:t xml:space="preserve">нить воздействие </w:t>
      </w:r>
      <w:r w:rsidR="00585AC4">
        <w:rPr>
          <w:sz w:val="24"/>
          <w:szCs w:val="24"/>
        </w:rPr>
        <w:t xml:space="preserve">каждого </w:t>
      </w:r>
      <w:r w:rsidRPr="00A00AD9">
        <w:rPr>
          <w:sz w:val="24"/>
          <w:szCs w:val="24"/>
        </w:rPr>
        <w:t>проекта на стоимость Компании.</w:t>
      </w:r>
    </w:p>
    <w:p w:rsidR="007F182F" w:rsidRPr="00A00AD9" w:rsidRDefault="007F182F" w:rsidP="007F182F">
      <w:pPr>
        <w:spacing w:before="120" w:after="0"/>
        <w:ind w:firstLine="709"/>
        <w:jc w:val="both"/>
        <w:rPr>
          <w:b/>
          <w:sz w:val="24"/>
          <w:szCs w:val="24"/>
        </w:rPr>
      </w:pPr>
      <w:r w:rsidRPr="00A00AD9">
        <w:rPr>
          <w:b/>
          <w:sz w:val="24"/>
          <w:szCs w:val="24"/>
        </w:rPr>
        <w:t>Оценка слияний и поглощений</w:t>
      </w:r>
      <w:r>
        <w:rPr>
          <w:b/>
          <w:sz w:val="24"/>
          <w:szCs w:val="24"/>
        </w:rPr>
        <w:t xml:space="preserve">. </w:t>
      </w:r>
      <w:r w:rsidRPr="00A00AD9">
        <w:rPr>
          <w:sz w:val="24"/>
          <w:szCs w:val="24"/>
        </w:rPr>
        <w:t>Слияния и поглощения представляют собой пр</w:t>
      </w:r>
      <w:r w:rsidRPr="00A00AD9">
        <w:rPr>
          <w:sz w:val="24"/>
          <w:szCs w:val="24"/>
        </w:rPr>
        <w:t>о</w:t>
      </w:r>
      <w:r w:rsidRPr="00A00AD9">
        <w:rPr>
          <w:sz w:val="24"/>
          <w:szCs w:val="24"/>
        </w:rPr>
        <w:t>екты особой сложности, так как в результате осуществляется интеграция нескольких принципиально разных систем бизнеса. Для получения адекватной оценки эффективности подобного проекта необходим максимально полный учёт всех значимых факторов, леж</w:t>
      </w:r>
      <w:r w:rsidRPr="00A00AD9">
        <w:rPr>
          <w:sz w:val="24"/>
          <w:szCs w:val="24"/>
        </w:rPr>
        <w:t>а</w:t>
      </w:r>
      <w:r w:rsidRPr="00A00AD9">
        <w:rPr>
          <w:sz w:val="24"/>
          <w:szCs w:val="24"/>
        </w:rPr>
        <w:t>щих в рамках всех объединяющихся единиц. Особое значение в данном случае играют к</w:t>
      </w:r>
      <w:r w:rsidRPr="00A00AD9">
        <w:rPr>
          <w:sz w:val="24"/>
          <w:szCs w:val="24"/>
        </w:rPr>
        <w:t>а</w:t>
      </w:r>
      <w:r w:rsidRPr="00A00AD9">
        <w:rPr>
          <w:sz w:val="24"/>
          <w:szCs w:val="24"/>
        </w:rPr>
        <w:t>чественные факторы, такие как персонал, информационные системы и бизнес-процессы, так как их характеристики могут существенно различаться в рамках объединяющихся структур, что, в свою очередь, может служить источником разрушения стоимости всего бизнеса.</w:t>
      </w:r>
    </w:p>
    <w:p w:rsidR="00A00AD9" w:rsidRPr="00A00AD9" w:rsidRDefault="00A00AD9" w:rsidP="007F182F">
      <w:pPr>
        <w:spacing w:before="120" w:after="0"/>
        <w:ind w:firstLine="709"/>
        <w:jc w:val="both"/>
        <w:rPr>
          <w:sz w:val="24"/>
          <w:szCs w:val="24"/>
        </w:rPr>
      </w:pPr>
      <w:r w:rsidRPr="00A00AD9">
        <w:rPr>
          <w:b/>
          <w:bCs/>
          <w:sz w:val="24"/>
          <w:szCs w:val="24"/>
        </w:rPr>
        <w:t>Оценка и управление стоимостью</w:t>
      </w:r>
      <w:r w:rsidR="00585AC4">
        <w:rPr>
          <w:b/>
          <w:bCs/>
          <w:sz w:val="24"/>
          <w:szCs w:val="24"/>
        </w:rPr>
        <w:t xml:space="preserve">. </w:t>
      </w:r>
      <w:r w:rsidRPr="00A00AD9">
        <w:rPr>
          <w:sz w:val="24"/>
          <w:szCs w:val="24"/>
        </w:rPr>
        <w:t>Данная задача с одной стороны связана с д</w:t>
      </w:r>
      <w:r w:rsidRPr="00A00AD9">
        <w:rPr>
          <w:sz w:val="24"/>
          <w:szCs w:val="24"/>
        </w:rPr>
        <w:t>е</w:t>
      </w:r>
      <w:r w:rsidRPr="00A00AD9">
        <w:rPr>
          <w:sz w:val="24"/>
          <w:szCs w:val="24"/>
        </w:rPr>
        <w:t xml:space="preserve">тальным представлением всех значимых факторов стоимости и их специфики, а с другой – с полноценным использованием стандартных методик оценки стоимости бизнеса. Среда </w:t>
      </w:r>
      <w:r w:rsidR="00585AC4">
        <w:rPr>
          <w:sz w:val="24"/>
          <w:szCs w:val="24"/>
        </w:rPr>
        <w:t>ТЭО-ИНВЕСТ</w:t>
      </w:r>
      <w:r w:rsidR="00585AC4" w:rsidRPr="00A00AD9">
        <w:rPr>
          <w:sz w:val="24"/>
          <w:szCs w:val="24"/>
        </w:rPr>
        <w:t xml:space="preserve"> </w:t>
      </w:r>
      <w:r w:rsidRPr="00A00AD9">
        <w:rPr>
          <w:sz w:val="24"/>
          <w:szCs w:val="24"/>
        </w:rPr>
        <w:t>содержит стандартный шаблон оценки бизнеса, а также позволяет внести в модель все качественные и количественные факторы стоимости, лежащие в рамках всех бизнес-единиц и сфер деятельности, описать их взаимодействие между собой, а также воздействие на стоимость бизнеса в целом. Получаемая оценка стоимости является ма</w:t>
      </w:r>
      <w:r w:rsidRPr="00A00AD9">
        <w:rPr>
          <w:sz w:val="24"/>
          <w:szCs w:val="24"/>
        </w:rPr>
        <w:t>к</w:t>
      </w:r>
      <w:r w:rsidRPr="00A00AD9">
        <w:rPr>
          <w:sz w:val="24"/>
          <w:szCs w:val="24"/>
        </w:rPr>
        <w:t>симально объективной, так как учитывает всю значимую информацию, включая знания руководства и экспертов.</w:t>
      </w:r>
    </w:p>
    <w:sectPr w:rsidR="00A00AD9" w:rsidRPr="00A00AD9" w:rsidSect="00B814F8">
      <w:headerReference w:type="even" r:id="rId21"/>
      <w:headerReference w:type="default" r:id="rId22"/>
      <w:footerReference w:type="default" r:id="rId23"/>
      <w:pgSz w:w="11906" w:h="16838" w:code="9"/>
      <w:pgMar w:top="1134" w:right="1134" w:bottom="1134" w:left="1418" w:header="680" w:footer="680" w:gutter="0"/>
      <w:cols w:space="720"/>
      <w:titlePg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1190C" w:rsidRDefault="00D1190C">
      <w:r>
        <w:separator/>
      </w:r>
    </w:p>
  </w:endnote>
  <w:endnote w:type="continuationSeparator" w:id="0">
    <w:p w:rsidR="00D1190C" w:rsidRDefault="00D1190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E2BC2" w:rsidRDefault="00092EB0">
    <w:pPr>
      <w:pStyle w:val="a6"/>
      <w:tabs>
        <w:tab w:val="clear" w:pos="8306"/>
        <w:tab w:val="right" w:pos="7938"/>
      </w:tabs>
      <w:ind w:right="374"/>
    </w:pPr>
    <w:r>
      <w:t>тел.:</w:t>
    </w:r>
    <w:r w:rsidR="000F3E4F">
      <w:t xml:space="preserve"> 8</w:t>
    </w:r>
    <w:r>
      <w:t xml:space="preserve"> (</w:t>
    </w:r>
    <w:r w:rsidRPr="000F3E4F">
      <w:t>4</w:t>
    </w:r>
    <w:r w:rsidR="00EE2BC2">
      <w:t xml:space="preserve">95) 334-78-29, </w:t>
    </w:r>
    <w:r w:rsidR="000F3E4F">
      <w:t xml:space="preserve">8 (495) </w:t>
    </w:r>
    <w:r w:rsidR="00EE2BC2">
      <w:t xml:space="preserve">334-90-50  </w:t>
    </w:r>
    <w:r w:rsidR="000F3E4F" w:rsidRPr="000F3E4F">
      <w:t>http://teoinvest.ru/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1190C" w:rsidRDefault="00D1190C">
      <w:r>
        <w:separator/>
      </w:r>
    </w:p>
  </w:footnote>
  <w:footnote w:type="continuationSeparator" w:id="0">
    <w:p w:rsidR="00D1190C" w:rsidRDefault="00D1190C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E2BC2" w:rsidRDefault="00EE2BC2" w:rsidP="007365C8">
    <w:pPr>
      <w:framePr w:wrap="around" w:vAnchor="text" w:hAnchor="margin" w:xAlign="center" w:y="1"/>
    </w:pPr>
    <w:r>
      <w:fldChar w:fldCharType="begin"/>
    </w:r>
    <w:r>
      <w:instrText xml:space="preserve">PAGE  </w:instrText>
    </w:r>
    <w:r>
      <w:fldChar w:fldCharType="separate"/>
    </w:r>
    <w:r>
      <w:rPr>
        <w:noProof/>
      </w:rPr>
      <w:t>10</w:t>
    </w:r>
    <w:r>
      <w:fldChar w:fldCharType="end"/>
    </w:r>
  </w:p>
  <w:p w:rsidR="00EE2BC2" w:rsidRDefault="00EE2BC2">
    <w:pPr>
      <w:ind w:right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E2BC2" w:rsidRDefault="00EE2BC2" w:rsidP="009C60B9">
    <w:pPr>
      <w:pStyle w:val="a5"/>
      <w:framePr w:wrap="around" w:vAnchor="text" w:hAnchor="margin" w:xAlign="center" w:y="1"/>
      <w:rPr>
        <w:rStyle w:val="a7"/>
      </w:rPr>
    </w:pPr>
    <w:r>
      <w:rPr>
        <w:rStyle w:val="a7"/>
      </w:rPr>
      <w:fldChar w:fldCharType="begin"/>
    </w:r>
    <w:r>
      <w:rPr>
        <w:rStyle w:val="a7"/>
      </w:rPr>
      <w:instrText xml:space="preserve">PAGE  </w:instrText>
    </w:r>
    <w:r>
      <w:rPr>
        <w:rStyle w:val="a7"/>
      </w:rPr>
      <w:fldChar w:fldCharType="separate"/>
    </w:r>
    <w:r w:rsidR="0033703E">
      <w:rPr>
        <w:rStyle w:val="a7"/>
        <w:noProof/>
      </w:rPr>
      <w:t>3</w:t>
    </w:r>
    <w:r>
      <w:rPr>
        <w:rStyle w:val="a7"/>
      </w:rPr>
      <w:fldChar w:fldCharType="end"/>
    </w:r>
  </w:p>
  <w:p w:rsidR="00EE2BC2" w:rsidRDefault="00D1190C" w:rsidP="005F7958">
    <w:pPr>
      <w:pStyle w:val="a5"/>
      <w:jc w:val="right"/>
    </w:pPr>
    <w:r>
      <w:rPr>
        <w:sz w:val="28"/>
        <w:szCs w:val="28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38" type="#_x0000_t75" style="width:114pt;height:39pt">
          <v:imagedata r:id="rId1" o:title="logo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89"/>
    <w:multiLevelType w:val="singleLevel"/>
    <w:tmpl w:val="CB982C32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>
    <w:nsid w:val="FFFFFFFE"/>
    <w:multiLevelType w:val="singleLevel"/>
    <w:tmpl w:val="FFFFFFFF"/>
    <w:lvl w:ilvl="0">
      <w:numFmt w:val="decimal"/>
      <w:lvlText w:val="*"/>
      <w:lvlJc w:val="left"/>
    </w:lvl>
  </w:abstractNum>
  <w:abstractNum w:abstractNumId="2">
    <w:nsid w:val="192670E1"/>
    <w:multiLevelType w:val="hybridMultilevel"/>
    <w:tmpl w:val="755AA0C2"/>
    <w:lvl w:ilvl="0" w:tplc="EB3AC9BE">
      <w:start w:val="1"/>
      <w:numFmt w:val="bullet"/>
      <w:lvlText w:val=""/>
      <w:lvlJc w:val="left"/>
      <w:pPr>
        <w:tabs>
          <w:tab w:val="num" w:pos="624"/>
        </w:tabs>
        <w:ind w:left="680" w:hanging="283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210F7FA4"/>
    <w:multiLevelType w:val="hybridMultilevel"/>
    <w:tmpl w:val="09C2D108"/>
    <w:lvl w:ilvl="0" w:tplc="04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4">
    <w:nsid w:val="557E0C44"/>
    <w:multiLevelType w:val="singleLevel"/>
    <w:tmpl w:val="61C2ECAC"/>
    <w:lvl w:ilvl="0">
      <w:start w:val="1"/>
      <w:numFmt w:val="decimal"/>
      <w:pStyle w:val="a0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5">
    <w:nsid w:val="696815FC"/>
    <w:multiLevelType w:val="hybridMultilevel"/>
    <w:tmpl w:val="D9FAC7C0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09000F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num w:numId="1">
    <w:abstractNumId w:val="0"/>
  </w:num>
  <w:num w:numId="2">
    <w:abstractNumId w:val="4"/>
  </w:num>
  <w:num w:numId="3">
    <w:abstractNumId w:val="1"/>
    <w:lvlOverride w:ilvl="0">
      <w:lvl w:ilvl="0">
        <w:start w:val="1"/>
        <w:numFmt w:val="bullet"/>
        <w:lvlText w:val=""/>
        <w:legacy w:legacy="1" w:legacySpace="0" w:legacyIndent="283"/>
        <w:lvlJc w:val="left"/>
        <w:pPr>
          <w:ind w:left="850" w:hanging="283"/>
        </w:pPr>
        <w:rPr>
          <w:rFonts w:ascii="Symbol" w:hAnsi="Symbol" w:hint="default"/>
        </w:rPr>
      </w:lvl>
    </w:lvlOverride>
  </w:num>
  <w:num w:numId="4">
    <w:abstractNumId w:val="3"/>
  </w:num>
  <w:num w:numId="5">
    <w:abstractNumId w:val="2"/>
  </w:num>
  <w:num w:numId="6">
    <w:abstractNumId w:val="5"/>
  </w:num>
  <w:numIdMacAtCleanup w:val="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5"/>
  <w:embedSystemFonts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NotTrackMoves/>
  <w:defaultTabStop w:val="284"/>
  <w:autoHyphenation/>
  <w:hyphenationZone w:val="357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footnoteLayoutLikeWW8/>
    <w:shapeLayoutLikeWW8/>
    <w:alignTablesRowByRow/>
    <w:forgetLastTabAlignment/>
    <w:doNotUseHTMLParagraphAutoSpacing/>
    <w:layoutRawTableWidth/>
    <w:layoutTableRowsApart/>
    <w:useWord97LineBreakRules/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77322C"/>
    <w:rsid w:val="00015947"/>
    <w:rsid w:val="000233D8"/>
    <w:rsid w:val="00092EB0"/>
    <w:rsid w:val="000D061F"/>
    <w:rsid w:val="000F3E4F"/>
    <w:rsid w:val="0011132E"/>
    <w:rsid w:val="00136C01"/>
    <w:rsid w:val="001979DC"/>
    <w:rsid w:val="002B6FDD"/>
    <w:rsid w:val="002D576E"/>
    <w:rsid w:val="0033703E"/>
    <w:rsid w:val="003D38DB"/>
    <w:rsid w:val="0040388C"/>
    <w:rsid w:val="00451B33"/>
    <w:rsid w:val="00471DC2"/>
    <w:rsid w:val="00585AC4"/>
    <w:rsid w:val="005C53AE"/>
    <w:rsid w:val="005F63DA"/>
    <w:rsid w:val="005F7958"/>
    <w:rsid w:val="006225AB"/>
    <w:rsid w:val="006249CE"/>
    <w:rsid w:val="00646323"/>
    <w:rsid w:val="006C1650"/>
    <w:rsid w:val="00712327"/>
    <w:rsid w:val="0072104A"/>
    <w:rsid w:val="00722E95"/>
    <w:rsid w:val="007365C8"/>
    <w:rsid w:val="0077322C"/>
    <w:rsid w:val="00782ACD"/>
    <w:rsid w:val="007E29C6"/>
    <w:rsid w:val="007F1593"/>
    <w:rsid w:val="007F182F"/>
    <w:rsid w:val="007F2DC4"/>
    <w:rsid w:val="0082439F"/>
    <w:rsid w:val="0082585E"/>
    <w:rsid w:val="008300FD"/>
    <w:rsid w:val="008709FA"/>
    <w:rsid w:val="00884701"/>
    <w:rsid w:val="008C630A"/>
    <w:rsid w:val="00913666"/>
    <w:rsid w:val="0094581F"/>
    <w:rsid w:val="009C60B9"/>
    <w:rsid w:val="009F202B"/>
    <w:rsid w:val="009F23D8"/>
    <w:rsid w:val="00A00AD9"/>
    <w:rsid w:val="00A7576B"/>
    <w:rsid w:val="00AA46DE"/>
    <w:rsid w:val="00AD100E"/>
    <w:rsid w:val="00B52D9E"/>
    <w:rsid w:val="00B814F8"/>
    <w:rsid w:val="00B96B18"/>
    <w:rsid w:val="00BB0902"/>
    <w:rsid w:val="00BC0EA2"/>
    <w:rsid w:val="00C20D77"/>
    <w:rsid w:val="00C63CE3"/>
    <w:rsid w:val="00C65AF8"/>
    <w:rsid w:val="00CA3B4C"/>
    <w:rsid w:val="00CC2E4D"/>
    <w:rsid w:val="00D1190C"/>
    <w:rsid w:val="00DE0DC0"/>
    <w:rsid w:val="00E054B9"/>
    <w:rsid w:val="00EC4D74"/>
    <w:rsid w:val="00ED078B"/>
    <w:rsid w:val="00ED3EC3"/>
    <w:rsid w:val="00EE2BC2"/>
    <w:rsid w:val="00EF34ED"/>
    <w:rsid w:val="00F81831"/>
    <w:rsid w:val="00F90DD3"/>
    <w:rsid w:val="00FD598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1">
    <w:name w:val="Normal"/>
    <w:qFormat/>
    <w:pPr>
      <w:spacing w:before="60" w:after="60"/>
    </w:pPr>
  </w:style>
  <w:style w:type="paragraph" w:styleId="1">
    <w:name w:val="heading 1"/>
    <w:basedOn w:val="a1"/>
    <w:next w:val="a1"/>
    <w:qFormat/>
    <w:pPr>
      <w:spacing w:before="240" w:after="120"/>
      <w:outlineLvl w:val="0"/>
    </w:pPr>
    <w:rPr>
      <w:rFonts w:ascii="Arial" w:hAnsi="Arial"/>
      <w:b/>
      <w:kern w:val="28"/>
      <w:sz w:val="28"/>
    </w:rPr>
  </w:style>
  <w:style w:type="paragraph" w:styleId="2">
    <w:name w:val="heading 2"/>
    <w:basedOn w:val="1"/>
    <w:next w:val="a1"/>
    <w:qFormat/>
    <w:pPr>
      <w:outlineLvl w:val="1"/>
    </w:pPr>
    <w:rPr>
      <w:sz w:val="24"/>
    </w:rPr>
  </w:style>
  <w:style w:type="paragraph" w:styleId="3">
    <w:name w:val="heading 3"/>
    <w:basedOn w:val="2"/>
    <w:next w:val="a1"/>
    <w:qFormat/>
    <w:pPr>
      <w:keepNext/>
      <w:outlineLvl w:val="2"/>
    </w:pPr>
    <w:rPr>
      <w:sz w:val="22"/>
    </w:rPr>
  </w:style>
  <w:style w:type="paragraph" w:styleId="4">
    <w:name w:val="heading 4"/>
    <w:basedOn w:val="3"/>
    <w:next w:val="a1"/>
    <w:qFormat/>
    <w:pPr>
      <w:spacing w:before="120"/>
      <w:outlineLvl w:val="3"/>
    </w:pPr>
    <w:rPr>
      <w:b w:val="0"/>
    </w:rPr>
  </w:style>
  <w:style w:type="paragraph" w:styleId="5">
    <w:name w:val="heading 5"/>
    <w:basedOn w:val="4"/>
    <w:next w:val="a1"/>
    <w:qFormat/>
    <w:pPr>
      <w:outlineLvl w:val="4"/>
    </w:pPr>
  </w:style>
  <w:style w:type="paragraph" w:styleId="6">
    <w:name w:val="heading 6"/>
    <w:basedOn w:val="4"/>
    <w:next w:val="a1"/>
    <w:qFormat/>
    <w:pPr>
      <w:outlineLvl w:val="5"/>
    </w:pPr>
  </w:style>
  <w:style w:type="paragraph" w:styleId="7">
    <w:name w:val="heading 7"/>
    <w:basedOn w:val="4"/>
    <w:next w:val="a1"/>
    <w:qFormat/>
    <w:pPr>
      <w:outlineLvl w:val="6"/>
    </w:pPr>
  </w:style>
  <w:style w:type="paragraph" w:styleId="8">
    <w:name w:val="heading 8"/>
    <w:basedOn w:val="4"/>
    <w:next w:val="a1"/>
    <w:qFormat/>
    <w:pPr>
      <w:outlineLvl w:val="7"/>
    </w:pPr>
  </w:style>
  <w:style w:type="paragraph" w:styleId="9">
    <w:name w:val="heading 9"/>
    <w:basedOn w:val="4"/>
    <w:next w:val="a1"/>
    <w:qFormat/>
    <w:pPr>
      <w:outlineLvl w:val="8"/>
    </w:p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paragraph" w:styleId="a5">
    <w:name w:val="header"/>
    <w:basedOn w:val="a1"/>
  </w:style>
  <w:style w:type="paragraph" w:styleId="a6">
    <w:name w:val="footer"/>
    <w:basedOn w:val="a1"/>
    <w:pPr>
      <w:pBdr>
        <w:top w:val="single" w:sz="4" w:space="1" w:color="auto"/>
      </w:pBdr>
      <w:tabs>
        <w:tab w:val="center" w:pos="4153"/>
        <w:tab w:val="right" w:pos="8306"/>
      </w:tabs>
      <w:jc w:val="center"/>
    </w:pPr>
  </w:style>
  <w:style w:type="character" w:styleId="a7">
    <w:name w:val="page number"/>
    <w:basedOn w:val="a2"/>
  </w:style>
  <w:style w:type="paragraph" w:styleId="a0">
    <w:name w:val="List Number"/>
    <w:basedOn w:val="a1"/>
    <w:pPr>
      <w:numPr>
        <w:numId w:val="2"/>
      </w:numPr>
      <w:spacing w:before="0" w:after="0"/>
    </w:pPr>
  </w:style>
  <w:style w:type="paragraph" w:styleId="a">
    <w:name w:val="List Bullet"/>
    <w:basedOn w:val="a0"/>
    <w:pPr>
      <w:numPr>
        <w:numId w:val="1"/>
      </w:numPr>
    </w:pPr>
  </w:style>
  <w:style w:type="character" w:styleId="a8">
    <w:name w:val="Hyperlink"/>
    <w:rPr>
      <w:color w:val="0000FF"/>
      <w:u w:val="single"/>
    </w:rPr>
  </w:style>
  <w:style w:type="paragraph" w:styleId="a9">
    <w:name w:val="Block Text"/>
    <w:basedOn w:val="a1"/>
    <w:pPr>
      <w:widowControl w:val="0"/>
      <w:spacing w:before="0" w:after="0" w:line="320" w:lineRule="atLeast"/>
      <w:ind w:left="4" w:right="81"/>
      <w:jc w:val="both"/>
    </w:pPr>
    <w:rPr>
      <w:snapToGrid w:val="0"/>
      <w:sz w:val="24"/>
    </w:rPr>
  </w:style>
  <w:style w:type="paragraph" w:styleId="aa">
    <w:name w:val="Body Text"/>
    <w:basedOn w:val="a1"/>
    <w:pPr>
      <w:spacing w:before="0" w:after="0"/>
    </w:pPr>
    <w:rPr>
      <w:spacing w:val="20"/>
      <w:sz w:val="28"/>
    </w:rPr>
  </w:style>
  <w:style w:type="paragraph" w:customStyle="1" w:styleId="ab">
    <w:name w:val="основной"/>
    <w:basedOn w:val="a1"/>
    <w:pPr>
      <w:spacing w:before="0" w:after="120" w:line="312" w:lineRule="auto"/>
      <w:jc w:val="both"/>
    </w:pPr>
    <w:rPr>
      <w:rFonts w:ascii="Arial" w:hAnsi="Arial"/>
      <w:color w:val="000000"/>
    </w:rPr>
  </w:style>
  <w:style w:type="paragraph" w:styleId="20">
    <w:name w:val="Body Text 2"/>
    <w:basedOn w:val="a1"/>
    <w:pPr>
      <w:jc w:val="both"/>
    </w:pPr>
    <w:rPr>
      <w:sz w:val="22"/>
    </w:rPr>
  </w:style>
  <w:style w:type="character" w:styleId="ac">
    <w:name w:val="FollowedHyperlink"/>
    <w:rPr>
      <w:color w:val="800080"/>
      <w:u w:val="single"/>
    </w:rPr>
  </w:style>
  <w:style w:type="paragraph" w:styleId="30">
    <w:name w:val="Body Text 3"/>
    <w:basedOn w:val="a1"/>
    <w:pPr>
      <w:spacing w:after="240"/>
      <w:jc w:val="both"/>
    </w:pPr>
    <w:rPr>
      <w:b/>
    </w:rPr>
  </w:style>
  <w:style w:type="paragraph" w:styleId="ad">
    <w:name w:val="Plain Text"/>
    <w:basedOn w:val="a1"/>
    <w:pPr>
      <w:spacing w:before="0" w:after="0"/>
    </w:pPr>
    <w:rPr>
      <w:rFonts w:ascii="Courier New" w:hAnsi="Courier New"/>
    </w:rPr>
  </w:style>
  <w:style w:type="paragraph" w:styleId="70">
    <w:name w:val="toc 7"/>
    <w:basedOn w:val="a1"/>
    <w:next w:val="a1"/>
    <w:autoRedefine/>
    <w:semiHidden/>
    <w:pPr>
      <w:spacing w:before="0" w:after="0"/>
      <w:ind w:left="1440"/>
    </w:pPr>
    <w:rPr>
      <w:sz w:val="18"/>
    </w:rPr>
  </w:style>
  <w:style w:type="paragraph" w:styleId="10">
    <w:name w:val="toc 1"/>
    <w:basedOn w:val="a1"/>
    <w:next w:val="a1"/>
    <w:autoRedefine/>
    <w:semiHidden/>
  </w:style>
  <w:style w:type="paragraph" w:styleId="21">
    <w:name w:val="toc 2"/>
    <w:basedOn w:val="a1"/>
    <w:next w:val="a1"/>
    <w:autoRedefine/>
    <w:semiHidden/>
    <w:pPr>
      <w:ind w:left="200"/>
    </w:pPr>
  </w:style>
  <w:style w:type="paragraph" w:styleId="31">
    <w:name w:val="toc 3"/>
    <w:basedOn w:val="a1"/>
    <w:next w:val="a1"/>
    <w:autoRedefine/>
    <w:semiHidden/>
    <w:pPr>
      <w:ind w:left="400"/>
    </w:pPr>
  </w:style>
  <w:style w:type="paragraph" w:styleId="40">
    <w:name w:val="toc 4"/>
    <w:basedOn w:val="a1"/>
    <w:next w:val="a1"/>
    <w:autoRedefine/>
    <w:semiHidden/>
    <w:pPr>
      <w:ind w:left="600"/>
    </w:pPr>
  </w:style>
  <w:style w:type="paragraph" w:styleId="50">
    <w:name w:val="toc 5"/>
    <w:basedOn w:val="a1"/>
    <w:next w:val="a1"/>
    <w:autoRedefine/>
    <w:semiHidden/>
    <w:pPr>
      <w:ind w:left="800"/>
    </w:pPr>
  </w:style>
  <w:style w:type="paragraph" w:styleId="60">
    <w:name w:val="toc 6"/>
    <w:basedOn w:val="a1"/>
    <w:next w:val="a1"/>
    <w:autoRedefine/>
    <w:semiHidden/>
    <w:pPr>
      <w:ind w:left="1000"/>
    </w:pPr>
  </w:style>
  <w:style w:type="paragraph" w:styleId="80">
    <w:name w:val="toc 8"/>
    <w:basedOn w:val="a1"/>
    <w:next w:val="a1"/>
    <w:autoRedefine/>
    <w:semiHidden/>
    <w:pPr>
      <w:ind w:left="1400"/>
    </w:pPr>
  </w:style>
  <w:style w:type="paragraph" w:styleId="90">
    <w:name w:val="toc 9"/>
    <w:basedOn w:val="a1"/>
    <w:next w:val="a1"/>
    <w:autoRedefine/>
    <w:semiHidden/>
    <w:pPr>
      <w:ind w:left="1600"/>
    </w:pPr>
  </w:style>
  <w:style w:type="character" w:styleId="ae">
    <w:name w:val="Emphasis"/>
    <w:qFormat/>
    <w:rPr>
      <w:i/>
    </w:rPr>
  </w:style>
  <w:style w:type="paragraph" w:styleId="af">
    <w:name w:val="Title"/>
    <w:basedOn w:val="a1"/>
    <w:qFormat/>
    <w:pPr>
      <w:tabs>
        <w:tab w:val="left" w:pos="0"/>
        <w:tab w:val="left" w:pos="567"/>
        <w:tab w:val="left" w:pos="1133"/>
        <w:tab w:val="left" w:pos="1699"/>
        <w:tab w:val="left" w:pos="2266"/>
        <w:tab w:val="left" w:pos="2832"/>
        <w:tab w:val="left" w:pos="3399"/>
        <w:tab w:val="left" w:pos="3965"/>
        <w:tab w:val="left" w:pos="4531"/>
        <w:tab w:val="left" w:pos="5098"/>
        <w:tab w:val="left" w:pos="5664"/>
        <w:tab w:val="left" w:pos="6231"/>
        <w:tab w:val="left" w:pos="6797"/>
        <w:tab w:val="left" w:pos="7363"/>
        <w:tab w:val="left" w:pos="7930"/>
        <w:tab w:val="left" w:pos="8496"/>
        <w:tab w:val="left" w:pos="9063"/>
      </w:tabs>
      <w:suppressAutoHyphens/>
      <w:spacing w:before="0" w:after="0"/>
      <w:jc w:val="center"/>
    </w:pPr>
    <w:rPr>
      <w:rFonts w:ascii="Arial" w:hAnsi="Arial"/>
      <w:b/>
      <w:spacing w:val="-3"/>
      <w:sz w:val="32"/>
    </w:rPr>
  </w:style>
  <w:style w:type="paragraph" w:styleId="af0">
    <w:name w:val="caption"/>
    <w:basedOn w:val="a1"/>
    <w:next w:val="a1"/>
    <w:qFormat/>
    <w:rsid w:val="0077322C"/>
    <w:pPr>
      <w:spacing w:before="120" w:after="0"/>
      <w:jc w:val="center"/>
    </w:pPr>
    <w:rPr>
      <w:sz w:val="28"/>
      <w:szCs w:val="24"/>
    </w:rPr>
  </w:style>
  <w:style w:type="paragraph" w:styleId="af1">
    <w:name w:val="Balloon Text"/>
    <w:basedOn w:val="a1"/>
    <w:semiHidden/>
    <w:rsid w:val="000D061F"/>
    <w:rPr>
      <w:rFonts w:ascii="Tahoma" w:hAnsi="Tahoma" w:cs="Tahoma"/>
      <w:sz w:val="16"/>
      <w:szCs w:val="16"/>
    </w:rPr>
  </w:style>
  <w:style w:type="paragraph" w:styleId="af2">
    <w:name w:val="Normal (Web)"/>
    <w:basedOn w:val="a1"/>
    <w:rsid w:val="007F182F"/>
    <w:pPr>
      <w:spacing w:before="100" w:beforeAutospacing="1" w:after="100" w:afterAutospacing="1"/>
    </w:pPr>
    <w:rPr>
      <w:color w:val="000000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1">
    <w:name w:val="Normal"/>
    <w:qFormat/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3" Type="http://schemas.microsoft.com/office/2007/relationships/stylesWithEffects" Target="stylesWithEffects.xml"/><Relationship Id="rId21" Type="http://schemas.openxmlformats.org/officeDocument/2006/relationships/header" Target="header1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footer" Target="footer1.xm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header" Target="head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4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Program%20Files\Microsoft%20Office\&#1064;&#1072;&#1073;&#1083;&#1086;&#1085;&#1099;\&#1055;&#1088;&#1086;-&#1048;&#1085;&#1074;&#1077;&#1089;&#1090;%20&#1048;&#1058;\ext_doc.dot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ext_doc</Template>
  <TotalTime>1</TotalTime>
  <Pages>18</Pages>
  <Words>5248</Words>
  <Characters>29919</Characters>
  <Application>Microsoft Office Word</Application>
  <DocSecurity>0</DocSecurity>
  <Lines>249</Lines>
  <Paragraphs>70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Шаблон документа</vt:lpstr>
    </vt:vector>
  </TitlesOfParts>
  <Company>ПИИТ</Company>
  <LinksUpToDate>false</LinksUpToDate>
  <CharactersWithSpaces>35097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Шаблон документа</dc:title>
  <dc:creator>ИПУ РАН</dc:creator>
  <cp:lastModifiedBy>Константин</cp:lastModifiedBy>
  <cp:revision>3</cp:revision>
  <cp:lastPrinted>2005-04-19T13:17:00Z</cp:lastPrinted>
  <dcterms:created xsi:type="dcterms:W3CDTF">2016-02-11T14:27:00Z</dcterms:created>
  <dcterms:modified xsi:type="dcterms:W3CDTF">2016-02-11T14:29:00Z</dcterms:modified>
  <cp:category>Отдел маркетинга</cp:category>
</cp:coreProperties>
</file>